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10" w:rsidRPr="00B11BD5" w:rsidRDefault="00DD5846" w:rsidP="00800E01">
      <w:pPr>
        <w:pStyle w:val="1"/>
        <w:rPr>
          <w:rFonts w:hAnsi="Times New Roman"/>
        </w:rPr>
      </w:pPr>
      <w:r w:rsidRPr="00B11BD5">
        <w:rPr>
          <w:rFonts w:hint="eastAsia"/>
        </w:rPr>
        <w:t>紀錄編號：</w:t>
      </w:r>
      <w:r w:rsidR="000F4E42" w:rsidRPr="00B11BD5">
        <w:rPr>
          <w:rFonts w:hAnsi="Times New Roman" w:hint="eastAsia"/>
        </w:rPr>
        <w:tab/>
      </w:r>
      <w:r w:rsidR="000F4E42" w:rsidRPr="00B11BD5">
        <w:rPr>
          <w:rFonts w:hint="eastAsia"/>
        </w:rPr>
        <w:t>填表日期：　　年　　月　　日</w:t>
      </w:r>
    </w:p>
    <w:p w:rsidR="00DA6BB8" w:rsidRDefault="00DA6BB8" w:rsidP="00545103">
      <w:pPr>
        <w:numPr>
          <w:ilvl w:val="0"/>
          <w:numId w:val="5"/>
        </w:numPr>
        <w:adjustRightInd w:val="0"/>
        <w:snapToGrid w:val="0"/>
        <w:spacing w:line="360" w:lineRule="auto"/>
        <w:ind w:left="426" w:hanging="426"/>
        <w:jc w:val="both"/>
        <w:rPr>
          <w:sz w:val="28"/>
          <w:szCs w:val="28"/>
        </w:rPr>
      </w:pPr>
      <w:r>
        <w:rPr>
          <w:rFonts w:hint="eastAsia"/>
          <w:sz w:val="28"/>
          <w:szCs w:val="28"/>
        </w:rPr>
        <w:t>稽核</w:t>
      </w:r>
      <w:r w:rsidRPr="00F938BB">
        <w:rPr>
          <w:sz w:val="28"/>
          <w:szCs w:val="28"/>
        </w:rPr>
        <w:t>目的</w:t>
      </w:r>
    </w:p>
    <w:p w:rsidR="00DA6BB8" w:rsidRDefault="00DA6BB8" w:rsidP="00EA4959">
      <w:pPr>
        <w:snapToGrid w:val="0"/>
        <w:spacing w:line="360" w:lineRule="auto"/>
        <w:ind w:leftChars="200" w:left="480"/>
        <w:jc w:val="both"/>
        <w:rPr>
          <w:sz w:val="28"/>
          <w:szCs w:val="28"/>
        </w:rPr>
      </w:pPr>
      <w:r w:rsidRPr="007A4E95">
        <w:rPr>
          <w:sz w:val="28"/>
          <w:szCs w:val="28"/>
        </w:rPr>
        <w:t>為落實及評估</w:t>
      </w:r>
      <w:r w:rsidR="0068548A">
        <w:rPr>
          <w:rFonts w:hint="eastAsia"/>
          <w:sz w:val="28"/>
          <w:szCs w:val="28"/>
        </w:rPr>
        <w:t>國立彰化特殊教育</w:t>
      </w:r>
      <w:bookmarkStart w:id="0" w:name="_GoBack"/>
      <w:bookmarkEnd w:id="0"/>
      <w:r>
        <w:rPr>
          <w:rFonts w:hint="eastAsia"/>
          <w:sz w:val="28"/>
          <w:szCs w:val="28"/>
        </w:rPr>
        <w:t>學</w:t>
      </w:r>
      <w:r w:rsidR="002F1604">
        <w:rPr>
          <w:rFonts w:hint="eastAsia"/>
          <w:sz w:val="28"/>
          <w:szCs w:val="28"/>
        </w:rPr>
        <w:t>校</w:t>
      </w:r>
      <w:r w:rsidRPr="007A4E95">
        <w:rPr>
          <w:sz w:val="28"/>
          <w:szCs w:val="28"/>
        </w:rPr>
        <w:t>（以下簡稱</w:t>
      </w:r>
      <w:r>
        <w:rPr>
          <w:rFonts w:hint="eastAsia"/>
          <w:sz w:val="28"/>
          <w:szCs w:val="28"/>
        </w:rPr>
        <w:t>本校</w:t>
      </w:r>
      <w:r w:rsidRPr="007A4E95">
        <w:rPr>
          <w:sz w:val="28"/>
          <w:szCs w:val="28"/>
        </w:rPr>
        <w:t>）執行資訊安全管理制度之成效，以確保資訊安全政策、法令、技術及現行作業之有效性及可行性。</w:t>
      </w:r>
    </w:p>
    <w:p w:rsidR="00DA6BB8" w:rsidRPr="00DA6BB8" w:rsidRDefault="00DA6BB8" w:rsidP="00545103">
      <w:pPr>
        <w:numPr>
          <w:ilvl w:val="0"/>
          <w:numId w:val="5"/>
        </w:numPr>
        <w:adjustRightInd w:val="0"/>
        <w:snapToGrid w:val="0"/>
        <w:spacing w:line="360" w:lineRule="auto"/>
        <w:ind w:left="426" w:hanging="426"/>
        <w:jc w:val="both"/>
        <w:rPr>
          <w:sz w:val="28"/>
          <w:szCs w:val="28"/>
        </w:rPr>
      </w:pPr>
      <w:r w:rsidRPr="00545103">
        <w:rPr>
          <w:rFonts w:hint="eastAsia"/>
          <w:sz w:val="28"/>
          <w:szCs w:val="28"/>
        </w:rPr>
        <w:t>稽核範圍</w:t>
      </w:r>
    </w:p>
    <w:p w:rsidR="00DA6BB8" w:rsidRDefault="00DA6BB8" w:rsidP="00EA4959">
      <w:pPr>
        <w:adjustRightInd w:val="0"/>
        <w:snapToGrid w:val="0"/>
        <w:spacing w:line="360" w:lineRule="auto"/>
        <w:ind w:leftChars="200" w:left="480"/>
        <w:jc w:val="both"/>
        <w:rPr>
          <w:sz w:val="28"/>
          <w:szCs w:val="28"/>
        </w:rPr>
      </w:pPr>
      <w:r w:rsidRPr="007A4E95">
        <w:rPr>
          <w:rFonts w:cs="Arial" w:hint="eastAsia"/>
          <w:sz w:val="28"/>
          <w:szCs w:val="28"/>
        </w:rPr>
        <w:t>本</w:t>
      </w:r>
      <w:r>
        <w:rPr>
          <w:rFonts w:cs="Arial" w:hint="eastAsia"/>
          <w:sz w:val="28"/>
          <w:szCs w:val="28"/>
        </w:rPr>
        <w:t>校</w:t>
      </w:r>
      <w:r w:rsidRPr="007A4E95">
        <w:rPr>
          <w:rFonts w:hint="eastAsia"/>
          <w:sz w:val="28"/>
          <w:szCs w:val="28"/>
        </w:rPr>
        <w:t>資訊機房維運及核心業務系統</w:t>
      </w:r>
      <w:r>
        <w:rPr>
          <w:rFonts w:hint="eastAsia"/>
          <w:sz w:val="28"/>
          <w:szCs w:val="28"/>
        </w:rPr>
        <w:t>。</w:t>
      </w:r>
    </w:p>
    <w:p w:rsidR="00DA6BB8" w:rsidRPr="00F938BB" w:rsidRDefault="001113A5" w:rsidP="00545103">
      <w:pPr>
        <w:numPr>
          <w:ilvl w:val="0"/>
          <w:numId w:val="5"/>
        </w:numPr>
        <w:adjustRightInd w:val="0"/>
        <w:snapToGrid w:val="0"/>
        <w:spacing w:line="360" w:lineRule="auto"/>
        <w:ind w:left="426" w:hanging="426"/>
        <w:jc w:val="both"/>
        <w:rPr>
          <w:sz w:val="28"/>
          <w:szCs w:val="28"/>
        </w:rPr>
      </w:pPr>
      <w:r>
        <w:rPr>
          <w:rFonts w:cs="DFYuan-Md-HKP-BF" w:hint="eastAsia"/>
          <w:kern w:val="0"/>
          <w:sz w:val="28"/>
          <w:szCs w:val="28"/>
        </w:rPr>
        <w:t>稽核</w:t>
      </w:r>
      <w:r w:rsidRPr="00545103">
        <w:rPr>
          <w:rFonts w:hint="eastAsia"/>
          <w:sz w:val="28"/>
          <w:szCs w:val="28"/>
        </w:rPr>
        <w:t>項目</w:t>
      </w:r>
    </w:p>
    <w:p w:rsidR="001113A5" w:rsidRPr="007A4E95" w:rsidRDefault="001113A5" w:rsidP="00EA4959">
      <w:pPr>
        <w:numPr>
          <w:ilvl w:val="1"/>
          <w:numId w:val="5"/>
        </w:numPr>
        <w:adjustRightInd w:val="0"/>
        <w:snapToGrid w:val="0"/>
        <w:spacing w:line="360" w:lineRule="auto"/>
        <w:jc w:val="both"/>
        <w:rPr>
          <w:sz w:val="28"/>
          <w:szCs w:val="28"/>
        </w:rPr>
      </w:pPr>
      <w:r w:rsidRPr="007A4E95">
        <w:rPr>
          <w:sz w:val="28"/>
          <w:szCs w:val="28"/>
        </w:rPr>
        <w:t>適用性聲明書之確認</w:t>
      </w:r>
    </w:p>
    <w:p w:rsidR="001113A5" w:rsidRPr="007A4E95" w:rsidRDefault="001113A5" w:rsidP="00EA4959">
      <w:pPr>
        <w:widowControl/>
        <w:numPr>
          <w:ilvl w:val="1"/>
          <w:numId w:val="5"/>
        </w:numPr>
        <w:snapToGrid w:val="0"/>
        <w:spacing w:line="360" w:lineRule="auto"/>
        <w:rPr>
          <w:sz w:val="28"/>
          <w:szCs w:val="28"/>
        </w:rPr>
      </w:pPr>
      <w:r w:rsidRPr="007A4E95">
        <w:rPr>
          <w:rFonts w:hint="eastAsia"/>
          <w:sz w:val="28"/>
          <w:szCs w:val="28"/>
        </w:rPr>
        <w:t>ISMS</w:t>
      </w:r>
      <w:r w:rsidRPr="007A4E95">
        <w:rPr>
          <w:rFonts w:hint="eastAsia"/>
          <w:sz w:val="28"/>
          <w:szCs w:val="28"/>
        </w:rPr>
        <w:t>建置步驟</w:t>
      </w:r>
    </w:p>
    <w:p w:rsidR="001113A5" w:rsidRPr="007A4E95" w:rsidRDefault="001113A5" w:rsidP="00EA4959">
      <w:pPr>
        <w:widowControl/>
        <w:numPr>
          <w:ilvl w:val="1"/>
          <w:numId w:val="5"/>
        </w:numPr>
        <w:snapToGrid w:val="0"/>
        <w:spacing w:line="360" w:lineRule="auto"/>
        <w:rPr>
          <w:sz w:val="28"/>
          <w:szCs w:val="28"/>
        </w:rPr>
      </w:pPr>
      <w:r w:rsidRPr="007A4E95">
        <w:rPr>
          <w:sz w:val="28"/>
          <w:szCs w:val="28"/>
        </w:rPr>
        <w:t>ISMS</w:t>
      </w:r>
      <w:r w:rsidRPr="007A4E95">
        <w:rPr>
          <w:sz w:val="28"/>
          <w:szCs w:val="28"/>
        </w:rPr>
        <w:t>建置需求</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資訊安全政策訂定與評估。</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資訊安全組織。</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人力資源安全。</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資產管理。</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存取控制。</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密碼學</w:t>
      </w:r>
      <w:r w:rsidRPr="009311D7">
        <w:rPr>
          <w:rFonts w:hint="eastAsia"/>
          <w:sz w:val="28"/>
          <w:szCs w:val="28"/>
        </w:rPr>
        <w:t>(</w:t>
      </w:r>
      <w:r w:rsidRPr="009311D7">
        <w:rPr>
          <w:rFonts w:hint="eastAsia"/>
          <w:sz w:val="28"/>
          <w:szCs w:val="28"/>
        </w:rPr>
        <w:t>加密控制</w:t>
      </w:r>
      <w:r w:rsidRPr="009311D7">
        <w:rPr>
          <w:rFonts w:hint="eastAsia"/>
          <w:sz w:val="28"/>
          <w:szCs w:val="28"/>
        </w:rPr>
        <w:t>)</w:t>
      </w:r>
      <w:r w:rsidRPr="009311D7">
        <w:rPr>
          <w:rFonts w:hint="eastAsia"/>
          <w:sz w:val="28"/>
          <w:szCs w:val="28"/>
        </w:rPr>
        <w:t>。</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實體及環境安全。</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運作安全。</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通訊安全。</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系統獲取、開發及維護。</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供應者關係。</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資訊安全事故管理。</w:t>
      </w:r>
    </w:p>
    <w:p w:rsidR="009311D7"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營運持續管理之資訊安全層面。</w:t>
      </w:r>
    </w:p>
    <w:p w:rsidR="00240A16" w:rsidRPr="009311D7" w:rsidRDefault="009311D7" w:rsidP="009311D7">
      <w:pPr>
        <w:widowControl/>
        <w:numPr>
          <w:ilvl w:val="1"/>
          <w:numId w:val="5"/>
        </w:numPr>
        <w:snapToGrid w:val="0"/>
        <w:spacing w:line="360" w:lineRule="auto"/>
        <w:rPr>
          <w:sz w:val="28"/>
          <w:szCs w:val="28"/>
        </w:rPr>
      </w:pPr>
      <w:r w:rsidRPr="009311D7">
        <w:rPr>
          <w:rFonts w:hint="eastAsia"/>
          <w:sz w:val="28"/>
          <w:szCs w:val="28"/>
        </w:rPr>
        <w:t>遵循性。</w:t>
      </w:r>
    </w:p>
    <w:p w:rsidR="00DA6BB8" w:rsidRPr="00F938BB" w:rsidRDefault="00EB107B" w:rsidP="00545103">
      <w:pPr>
        <w:numPr>
          <w:ilvl w:val="0"/>
          <w:numId w:val="5"/>
        </w:numPr>
        <w:adjustRightInd w:val="0"/>
        <w:snapToGrid w:val="0"/>
        <w:spacing w:line="360" w:lineRule="auto"/>
        <w:ind w:left="426" w:hanging="426"/>
        <w:jc w:val="both"/>
        <w:rPr>
          <w:sz w:val="28"/>
          <w:szCs w:val="28"/>
        </w:rPr>
      </w:pPr>
      <w:r>
        <w:rPr>
          <w:rFonts w:cs="DFYuan-Md-HKP-BF" w:hint="eastAsia"/>
          <w:kern w:val="0"/>
          <w:sz w:val="28"/>
          <w:szCs w:val="28"/>
        </w:rPr>
        <w:t>資訊安全稽核小組</w:t>
      </w:r>
    </w:p>
    <w:p w:rsidR="00A74FF9" w:rsidRDefault="00A74FF9" w:rsidP="00EA4959">
      <w:pPr>
        <w:adjustRightInd w:val="0"/>
        <w:snapToGrid w:val="0"/>
        <w:spacing w:line="360" w:lineRule="auto"/>
        <w:ind w:leftChars="200" w:left="480"/>
        <w:jc w:val="both"/>
        <w:rPr>
          <w:sz w:val="28"/>
          <w:szCs w:val="28"/>
        </w:rPr>
      </w:pPr>
      <w:r w:rsidRPr="00A74FF9">
        <w:rPr>
          <w:sz w:val="28"/>
          <w:szCs w:val="28"/>
        </w:rPr>
        <w:lastRenderedPageBreak/>
        <w:t>組長：</w:t>
      </w:r>
    </w:p>
    <w:p w:rsidR="00A74FF9" w:rsidRDefault="00A74FF9" w:rsidP="00EA4959">
      <w:pPr>
        <w:adjustRightInd w:val="0"/>
        <w:snapToGrid w:val="0"/>
        <w:spacing w:line="360" w:lineRule="auto"/>
        <w:ind w:leftChars="200" w:left="480"/>
        <w:jc w:val="both"/>
        <w:rPr>
          <w:sz w:val="28"/>
          <w:szCs w:val="28"/>
        </w:rPr>
      </w:pPr>
      <w:r w:rsidRPr="00A74FF9">
        <w:rPr>
          <w:sz w:val="28"/>
          <w:szCs w:val="28"/>
        </w:rPr>
        <w:t>組員：</w:t>
      </w:r>
    </w:p>
    <w:p w:rsidR="00A74FF9" w:rsidRPr="00F938BB" w:rsidRDefault="00A74FF9" w:rsidP="00545103">
      <w:pPr>
        <w:numPr>
          <w:ilvl w:val="0"/>
          <w:numId w:val="5"/>
        </w:numPr>
        <w:adjustRightInd w:val="0"/>
        <w:snapToGrid w:val="0"/>
        <w:spacing w:line="360" w:lineRule="auto"/>
        <w:ind w:left="426" w:hanging="426"/>
        <w:jc w:val="both"/>
        <w:rPr>
          <w:sz w:val="28"/>
          <w:szCs w:val="28"/>
        </w:rPr>
      </w:pPr>
      <w:r>
        <w:rPr>
          <w:rFonts w:cs="DFYuan-Md-HKP-BF" w:hint="eastAsia"/>
          <w:kern w:val="0"/>
          <w:sz w:val="28"/>
          <w:szCs w:val="28"/>
        </w:rPr>
        <w:t>稽核日期</w:t>
      </w:r>
    </w:p>
    <w:p w:rsidR="00A74FF9" w:rsidRDefault="00A74FF9" w:rsidP="00EA4959">
      <w:pPr>
        <w:adjustRightInd w:val="0"/>
        <w:snapToGrid w:val="0"/>
        <w:spacing w:line="360" w:lineRule="auto"/>
        <w:ind w:leftChars="200" w:left="480"/>
        <w:jc w:val="both"/>
        <w:rPr>
          <w:sz w:val="28"/>
          <w:szCs w:val="28"/>
        </w:rPr>
      </w:pPr>
      <w:r w:rsidRPr="00A74FF9">
        <w:rPr>
          <w:rFonts w:hint="eastAsia"/>
          <w:sz w:val="28"/>
          <w:szCs w:val="28"/>
        </w:rPr>
        <w:t>XX</w:t>
      </w:r>
      <w:r w:rsidRPr="00A74FF9">
        <w:rPr>
          <w:sz w:val="28"/>
          <w:szCs w:val="28"/>
        </w:rPr>
        <w:t>年</w:t>
      </w:r>
      <w:r w:rsidRPr="00A74FF9">
        <w:rPr>
          <w:sz w:val="28"/>
          <w:szCs w:val="28"/>
        </w:rPr>
        <w:t>XX</w:t>
      </w:r>
      <w:r w:rsidRPr="00A74FF9">
        <w:rPr>
          <w:sz w:val="28"/>
          <w:szCs w:val="28"/>
        </w:rPr>
        <w:t>月</w:t>
      </w:r>
      <w:r w:rsidRPr="00A74FF9">
        <w:rPr>
          <w:sz w:val="28"/>
          <w:szCs w:val="28"/>
        </w:rPr>
        <w:t>XX</w:t>
      </w:r>
      <w:r w:rsidRPr="00A74FF9">
        <w:rPr>
          <w:sz w:val="28"/>
          <w:szCs w:val="28"/>
        </w:rPr>
        <w:t>日</w:t>
      </w:r>
    </w:p>
    <w:p w:rsidR="00A74FF9" w:rsidRPr="00F938BB" w:rsidRDefault="00A74FF9" w:rsidP="00545103">
      <w:pPr>
        <w:numPr>
          <w:ilvl w:val="0"/>
          <w:numId w:val="5"/>
        </w:numPr>
        <w:adjustRightInd w:val="0"/>
        <w:snapToGrid w:val="0"/>
        <w:spacing w:line="360" w:lineRule="auto"/>
        <w:ind w:left="426" w:hanging="426"/>
        <w:jc w:val="both"/>
        <w:rPr>
          <w:sz w:val="28"/>
          <w:szCs w:val="28"/>
        </w:rPr>
      </w:pPr>
      <w:r>
        <w:rPr>
          <w:rFonts w:cs="DFYuan-Md-HKP-BF" w:hint="eastAsia"/>
          <w:kern w:val="0"/>
          <w:sz w:val="28"/>
          <w:szCs w:val="28"/>
        </w:rPr>
        <w:t>稽核期間</w:t>
      </w:r>
    </w:p>
    <w:p w:rsidR="00A74FF9" w:rsidRDefault="00A74FF9" w:rsidP="00EA4959">
      <w:pPr>
        <w:adjustRightInd w:val="0"/>
        <w:snapToGrid w:val="0"/>
        <w:spacing w:line="360" w:lineRule="auto"/>
        <w:ind w:leftChars="200" w:left="480"/>
        <w:jc w:val="both"/>
        <w:rPr>
          <w:sz w:val="28"/>
          <w:szCs w:val="28"/>
        </w:rPr>
      </w:pPr>
      <w:r w:rsidRPr="00A74FF9">
        <w:rPr>
          <w:sz w:val="28"/>
          <w:szCs w:val="28"/>
        </w:rPr>
        <w:t>自</w:t>
      </w:r>
      <w:r w:rsidRPr="00A74FF9">
        <w:rPr>
          <w:sz w:val="28"/>
          <w:szCs w:val="28"/>
        </w:rPr>
        <w:t>XX</w:t>
      </w:r>
      <w:r w:rsidRPr="00A74FF9">
        <w:rPr>
          <w:sz w:val="28"/>
          <w:szCs w:val="28"/>
        </w:rPr>
        <w:t>年</w:t>
      </w:r>
      <w:r w:rsidRPr="00A74FF9">
        <w:rPr>
          <w:sz w:val="28"/>
          <w:szCs w:val="28"/>
        </w:rPr>
        <w:t>XX</w:t>
      </w:r>
      <w:r w:rsidRPr="00A74FF9">
        <w:rPr>
          <w:sz w:val="28"/>
          <w:szCs w:val="28"/>
        </w:rPr>
        <w:t>月</w:t>
      </w:r>
      <w:r w:rsidRPr="00A74FF9">
        <w:rPr>
          <w:sz w:val="28"/>
          <w:szCs w:val="28"/>
        </w:rPr>
        <w:t>XX</w:t>
      </w:r>
      <w:r w:rsidRPr="00A74FF9">
        <w:rPr>
          <w:sz w:val="28"/>
          <w:szCs w:val="28"/>
        </w:rPr>
        <w:t>日至</w:t>
      </w:r>
      <w:r w:rsidRPr="00A74FF9">
        <w:rPr>
          <w:sz w:val="28"/>
          <w:szCs w:val="28"/>
        </w:rPr>
        <w:t>XX</w:t>
      </w:r>
      <w:r w:rsidRPr="00A74FF9">
        <w:rPr>
          <w:sz w:val="28"/>
          <w:szCs w:val="28"/>
        </w:rPr>
        <w:t>年</w:t>
      </w:r>
      <w:r w:rsidRPr="00A74FF9">
        <w:rPr>
          <w:sz w:val="28"/>
          <w:szCs w:val="28"/>
        </w:rPr>
        <w:t>XX</w:t>
      </w:r>
      <w:r w:rsidRPr="00A74FF9">
        <w:rPr>
          <w:sz w:val="28"/>
          <w:szCs w:val="28"/>
        </w:rPr>
        <w:t>月</w:t>
      </w:r>
      <w:r w:rsidRPr="00A74FF9">
        <w:rPr>
          <w:sz w:val="28"/>
          <w:szCs w:val="28"/>
        </w:rPr>
        <w:t>XX</w:t>
      </w:r>
      <w:r w:rsidRPr="00A74FF9">
        <w:rPr>
          <w:sz w:val="28"/>
          <w:szCs w:val="28"/>
        </w:rPr>
        <w:t>日</w:t>
      </w:r>
    </w:p>
    <w:p w:rsidR="004C06E9" w:rsidRPr="00B272EA" w:rsidRDefault="004C06E9" w:rsidP="00545103">
      <w:pPr>
        <w:numPr>
          <w:ilvl w:val="0"/>
          <w:numId w:val="5"/>
        </w:numPr>
        <w:adjustRightInd w:val="0"/>
        <w:snapToGrid w:val="0"/>
        <w:spacing w:line="360" w:lineRule="auto"/>
        <w:ind w:left="426" w:hanging="426"/>
        <w:jc w:val="both"/>
        <w:rPr>
          <w:sz w:val="28"/>
          <w:szCs w:val="28"/>
        </w:rPr>
      </w:pPr>
      <w:r w:rsidRPr="004C06E9">
        <w:rPr>
          <w:rFonts w:cs="DFYuan-Md-HKP-BF"/>
          <w:kern w:val="0"/>
          <w:sz w:val="28"/>
          <w:szCs w:val="28"/>
        </w:rPr>
        <w:t>稽核結果及其他建議事項</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7"/>
        <w:gridCol w:w="2569"/>
        <w:gridCol w:w="2570"/>
        <w:gridCol w:w="2570"/>
      </w:tblGrid>
      <w:tr w:rsidR="004C06E9" w:rsidRPr="007A4E95" w:rsidTr="00801FC2">
        <w:trPr>
          <w:trHeight w:val="567"/>
          <w:jc w:val="center"/>
        </w:trPr>
        <w:tc>
          <w:tcPr>
            <w:tcW w:w="907"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項次</w:t>
            </w:r>
          </w:p>
        </w:tc>
        <w:tc>
          <w:tcPr>
            <w:tcW w:w="2569"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稽核項目</w:t>
            </w:r>
          </w:p>
        </w:tc>
        <w:tc>
          <w:tcPr>
            <w:tcW w:w="2570"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稽核發現</w:t>
            </w:r>
          </w:p>
        </w:tc>
        <w:tc>
          <w:tcPr>
            <w:tcW w:w="2570" w:type="dxa"/>
            <w:vAlign w:val="center"/>
          </w:tcPr>
          <w:p w:rsidR="004C06E9" w:rsidRPr="007A4E95" w:rsidRDefault="004C06E9" w:rsidP="00271B5C">
            <w:pPr>
              <w:snapToGrid w:val="0"/>
              <w:spacing w:line="400" w:lineRule="exact"/>
              <w:jc w:val="center"/>
              <w:rPr>
                <w:sz w:val="28"/>
                <w:szCs w:val="28"/>
              </w:rPr>
            </w:pPr>
            <w:r w:rsidRPr="007A4E95">
              <w:rPr>
                <w:rFonts w:hAnsi="Arial" w:hint="eastAsia"/>
                <w:sz w:val="28"/>
                <w:szCs w:val="28"/>
              </w:rPr>
              <w:t>建議事項</w:t>
            </w: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r w:rsidRPr="007A4E95">
              <w:rPr>
                <w:sz w:val="28"/>
                <w:szCs w:val="28"/>
              </w:rPr>
              <w:t>1</w:t>
            </w: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r w:rsidRPr="007A4E95">
              <w:rPr>
                <w:sz w:val="28"/>
                <w:szCs w:val="28"/>
              </w:rPr>
              <w:t>2</w:t>
            </w: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r w:rsidRPr="007A4E95">
              <w:rPr>
                <w:sz w:val="28"/>
                <w:szCs w:val="28"/>
              </w:rPr>
              <w:t>3</w:t>
            </w: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907" w:type="dxa"/>
            <w:vAlign w:val="center"/>
          </w:tcPr>
          <w:p w:rsidR="004C06E9" w:rsidRPr="007A4E95" w:rsidRDefault="004C06E9" w:rsidP="00271B5C">
            <w:pPr>
              <w:snapToGrid w:val="0"/>
              <w:jc w:val="center"/>
              <w:rPr>
                <w:sz w:val="28"/>
                <w:szCs w:val="28"/>
              </w:rPr>
            </w:pPr>
          </w:p>
        </w:tc>
        <w:tc>
          <w:tcPr>
            <w:tcW w:w="2569"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c>
          <w:tcPr>
            <w:tcW w:w="2570" w:type="dxa"/>
            <w:vAlign w:val="center"/>
          </w:tcPr>
          <w:p w:rsidR="004C06E9" w:rsidRPr="007A4E95" w:rsidRDefault="004C06E9" w:rsidP="00271B5C">
            <w:pPr>
              <w:snapToGrid w:val="0"/>
              <w:jc w:val="center"/>
              <w:rPr>
                <w:sz w:val="28"/>
                <w:szCs w:val="28"/>
              </w:rPr>
            </w:pPr>
          </w:p>
        </w:tc>
      </w:tr>
      <w:tr w:rsidR="004C06E9" w:rsidRPr="007A4E95" w:rsidTr="00801FC2">
        <w:trPr>
          <w:trHeight w:val="567"/>
          <w:jc w:val="center"/>
        </w:trPr>
        <w:tc>
          <w:tcPr>
            <w:tcW w:w="8616" w:type="dxa"/>
            <w:gridSpan w:val="4"/>
            <w:vAlign w:val="center"/>
          </w:tcPr>
          <w:p w:rsidR="004C06E9" w:rsidRPr="007A4E95" w:rsidRDefault="004C06E9" w:rsidP="00271B5C">
            <w:pPr>
              <w:snapToGrid w:val="0"/>
              <w:rPr>
                <w:sz w:val="28"/>
                <w:szCs w:val="28"/>
              </w:rPr>
            </w:pPr>
            <w:r w:rsidRPr="007A4E95">
              <w:rPr>
                <w:rFonts w:hAnsi="Arial" w:hint="eastAsia"/>
                <w:sz w:val="28"/>
                <w:szCs w:val="28"/>
              </w:rPr>
              <w:t>其他建議事項</w:t>
            </w:r>
          </w:p>
        </w:tc>
      </w:tr>
      <w:tr w:rsidR="004C06E9" w:rsidRPr="007A4E95" w:rsidTr="00801FC2">
        <w:trPr>
          <w:trHeight w:val="567"/>
          <w:jc w:val="center"/>
        </w:trPr>
        <w:tc>
          <w:tcPr>
            <w:tcW w:w="8616" w:type="dxa"/>
            <w:gridSpan w:val="4"/>
            <w:vAlign w:val="center"/>
          </w:tcPr>
          <w:p w:rsidR="004C06E9" w:rsidRPr="007A4E95" w:rsidRDefault="004C06E9" w:rsidP="00271B5C">
            <w:pPr>
              <w:snapToGrid w:val="0"/>
              <w:rPr>
                <w:sz w:val="28"/>
                <w:szCs w:val="28"/>
              </w:rPr>
            </w:pPr>
          </w:p>
          <w:p w:rsidR="00DB3F31" w:rsidRPr="007A4E95" w:rsidRDefault="00DB3F31" w:rsidP="009311D7">
            <w:pPr>
              <w:snapToGrid w:val="0"/>
              <w:rPr>
                <w:sz w:val="28"/>
                <w:szCs w:val="28"/>
              </w:rPr>
            </w:pPr>
          </w:p>
        </w:tc>
      </w:tr>
    </w:tbl>
    <w:p w:rsidR="00264536" w:rsidRPr="00B272EA" w:rsidRDefault="00264536" w:rsidP="00545103">
      <w:pPr>
        <w:numPr>
          <w:ilvl w:val="0"/>
          <w:numId w:val="5"/>
        </w:numPr>
        <w:adjustRightInd w:val="0"/>
        <w:snapToGrid w:val="0"/>
        <w:spacing w:line="360" w:lineRule="auto"/>
        <w:ind w:left="426" w:hanging="426"/>
        <w:jc w:val="both"/>
        <w:rPr>
          <w:sz w:val="28"/>
          <w:szCs w:val="28"/>
        </w:rPr>
      </w:pPr>
      <w:r w:rsidRPr="00B272EA">
        <w:rPr>
          <w:rFonts w:cs="DFYuan-Md-HKP-BF"/>
          <w:kern w:val="0"/>
          <w:sz w:val="28"/>
          <w:szCs w:val="28"/>
        </w:rPr>
        <w:t>缺失矯正與預防處理</w:t>
      </w:r>
    </w:p>
    <w:p w:rsidR="00264536" w:rsidRPr="00B272EA" w:rsidRDefault="00264536" w:rsidP="00EA4959">
      <w:pPr>
        <w:adjustRightInd w:val="0"/>
        <w:snapToGrid w:val="0"/>
        <w:spacing w:line="360" w:lineRule="auto"/>
        <w:ind w:leftChars="200" w:left="480"/>
        <w:jc w:val="both"/>
        <w:rPr>
          <w:sz w:val="28"/>
          <w:szCs w:val="28"/>
        </w:rPr>
      </w:pPr>
      <w:r w:rsidRPr="00B272EA">
        <w:rPr>
          <w:sz w:val="28"/>
          <w:szCs w:val="28"/>
        </w:rPr>
        <w:t>受稽部門於接獲稽核報告後，應依據「矯正預防措施管理程序書」之規定，最晚於十個工作天內將該單位之缺失分析原因及擬採行之矯正與預防措施填列於「矯正與預防處理單」內，且經主管核定後回覆資訊安全稽核小組。</w:t>
      </w:r>
    </w:p>
    <w:p w:rsidR="00A74FF9" w:rsidRPr="00B272EA" w:rsidRDefault="00AA0419" w:rsidP="00545103">
      <w:pPr>
        <w:numPr>
          <w:ilvl w:val="0"/>
          <w:numId w:val="5"/>
        </w:numPr>
        <w:adjustRightInd w:val="0"/>
        <w:snapToGrid w:val="0"/>
        <w:spacing w:line="360" w:lineRule="auto"/>
        <w:ind w:left="426" w:hanging="426"/>
        <w:jc w:val="both"/>
        <w:rPr>
          <w:sz w:val="28"/>
          <w:szCs w:val="28"/>
        </w:rPr>
      </w:pPr>
      <w:r w:rsidRPr="00545103">
        <w:rPr>
          <w:rFonts w:hint="eastAsia"/>
          <w:sz w:val="28"/>
          <w:szCs w:val="28"/>
        </w:rPr>
        <w:t>附件</w:t>
      </w:r>
    </w:p>
    <w:p w:rsidR="00AA0419" w:rsidRPr="00B272EA" w:rsidRDefault="00AA0419" w:rsidP="00EA4959">
      <w:pPr>
        <w:widowControl/>
        <w:snapToGrid w:val="0"/>
        <w:spacing w:line="360" w:lineRule="auto"/>
        <w:ind w:leftChars="200" w:left="480"/>
        <w:jc w:val="both"/>
        <w:rPr>
          <w:sz w:val="28"/>
        </w:rPr>
      </w:pPr>
      <w:r w:rsidRPr="00B272EA">
        <w:rPr>
          <w:sz w:val="28"/>
          <w:szCs w:val="28"/>
        </w:rPr>
        <w:t>資訊安全管理制度內部稽核表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7"/>
        <w:gridCol w:w="1773"/>
        <w:gridCol w:w="1341"/>
        <w:gridCol w:w="1772"/>
        <w:gridCol w:w="1620"/>
        <w:gridCol w:w="1735"/>
      </w:tblGrid>
      <w:tr w:rsidR="00470F6D" w:rsidRPr="007A4E95" w:rsidTr="00E54C2E">
        <w:trPr>
          <w:trHeight w:val="1126"/>
          <w:jc w:val="center"/>
        </w:trPr>
        <w:tc>
          <w:tcPr>
            <w:tcW w:w="1369" w:type="dxa"/>
            <w:vAlign w:val="center"/>
          </w:tcPr>
          <w:p w:rsidR="00AA0419" w:rsidRPr="007A4E95" w:rsidRDefault="00AA0419" w:rsidP="00AA0419">
            <w:pPr>
              <w:snapToGrid w:val="0"/>
              <w:jc w:val="center"/>
              <w:rPr>
                <w:sz w:val="28"/>
                <w:szCs w:val="28"/>
              </w:rPr>
            </w:pPr>
            <w:r w:rsidRPr="007A4E95">
              <w:rPr>
                <w:rFonts w:hint="eastAsia"/>
                <w:sz w:val="28"/>
                <w:szCs w:val="28"/>
              </w:rPr>
              <w:t>資訊安全</w:t>
            </w:r>
          </w:p>
          <w:p w:rsidR="00AA0419" w:rsidRPr="007A4E95" w:rsidRDefault="00AA0419" w:rsidP="00AA0419">
            <w:pPr>
              <w:snapToGrid w:val="0"/>
              <w:ind w:left="252" w:hangingChars="90" w:hanging="252"/>
              <w:jc w:val="center"/>
              <w:rPr>
                <w:sz w:val="28"/>
                <w:szCs w:val="28"/>
              </w:rPr>
            </w:pPr>
            <w:r w:rsidRPr="007A4E95">
              <w:rPr>
                <w:sz w:val="28"/>
                <w:szCs w:val="28"/>
              </w:rPr>
              <w:t>稽核小組</w:t>
            </w:r>
          </w:p>
        </w:tc>
        <w:tc>
          <w:tcPr>
            <w:tcW w:w="1778" w:type="dxa"/>
            <w:vAlign w:val="center"/>
          </w:tcPr>
          <w:p w:rsidR="00AA0419" w:rsidRPr="007A4E95" w:rsidRDefault="00AA0419" w:rsidP="00AA0419">
            <w:pPr>
              <w:jc w:val="center"/>
              <w:rPr>
                <w:sz w:val="28"/>
                <w:szCs w:val="28"/>
              </w:rPr>
            </w:pPr>
          </w:p>
        </w:tc>
        <w:tc>
          <w:tcPr>
            <w:tcW w:w="1344" w:type="dxa"/>
            <w:vAlign w:val="center"/>
          </w:tcPr>
          <w:p w:rsidR="00AA0419" w:rsidRPr="007A4E95" w:rsidRDefault="00AA0419" w:rsidP="00AA0419">
            <w:pPr>
              <w:snapToGrid w:val="0"/>
              <w:jc w:val="center"/>
              <w:rPr>
                <w:sz w:val="28"/>
                <w:szCs w:val="28"/>
              </w:rPr>
            </w:pPr>
            <w:r w:rsidRPr="007A4E95">
              <w:rPr>
                <w:sz w:val="28"/>
                <w:szCs w:val="28"/>
              </w:rPr>
              <w:t>受稽單位</w:t>
            </w:r>
          </w:p>
        </w:tc>
        <w:tc>
          <w:tcPr>
            <w:tcW w:w="1777" w:type="dxa"/>
            <w:vAlign w:val="center"/>
          </w:tcPr>
          <w:p w:rsidR="00AA0419" w:rsidRPr="007A4E95" w:rsidRDefault="00AA0419" w:rsidP="00AA0419">
            <w:pPr>
              <w:jc w:val="center"/>
              <w:rPr>
                <w:sz w:val="28"/>
                <w:szCs w:val="28"/>
              </w:rPr>
            </w:pPr>
          </w:p>
        </w:tc>
        <w:tc>
          <w:tcPr>
            <w:tcW w:w="1624" w:type="dxa"/>
            <w:vAlign w:val="center"/>
          </w:tcPr>
          <w:p w:rsidR="00AA0419" w:rsidRPr="007A4E95" w:rsidRDefault="001821BD" w:rsidP="001821BD">
            <w:pPr>
              <w:snapToGrid w:val="0"/>
              <w:jc w:val="center"/>
              <w:rPr>
                <w:sz w:val="28"/>
                <w:szCs w:val="28"/>
              </w:rPr>
            </w:pPr>
            <w:r>
              <w:rPr>
                <w:rFonts w:hint="eastAsia"/>
                <w:sz w:val="28"/>
                <w:szCs w:val="28"/>
              </w:rPr>
              <w:t>資訊安全官</w:t>
            </w:r>
          </w:p>
        </w:tc>
        <w:tc>
          <w:tcPr>
            <w:tcW w:w="1740" w:type="dxa"/>
            <w:vAlign w:val="center"/>
          </w:tcPr>
          <w:p w:rsidR="00AA0419" w:rsidRPr="007A4E95" w:rsidRDefault="00AA0419" w:rsidP="00AA0419">
            <w:pPr>
              <w:jc w:val="center"/>
              <w:rPr>
                <w:sz w:val="28"/>
                <w:szCs w:val="28"/>
              </w:rPr>
            </w:pPr>
          </w:p>
        </w:tc>
      </w:tr>
      <w:tr w:rsidR="00470F6D" w:rsidRPr="007A4E95" w:rsidTr="00E54C2E">
        <w:trPr>
          <w:trHeight w:val="516"/>
          <w:jc w:val="center"/>
        </w:trPr>
        <w:tc>
          <w:tcPr>
            <w:tcW w:w="1369" w:type="dxa"/>
            <w:vAlign w:val="center"/>
          </w:tcPr>
          <w:p w:rsidR="00AA0419" w:rsidRPr="007A4E95" w:rsidRDefault="00AA0419" w:rsidP="00AA0419">
            <w:pPr>
              <w:spacing w:line="240" w:lineRule="exact"/>
              <w:jc w:val="center"/>
              <w:rPr>
                <w:sz w:val="28"/>
                <w:szCs w:val="28"/>
              </w:rPr>
            </w:pPr>
            <w:r w:rsidRPr="007A4E95">
              <w:rPr>
                <w:sz w:val="28"/>
                <w:szCs w:val="28"/>
              </w:rPr>
              <w:t>日期</w:t>
            </w:r>
          </w:p>
        </w:tc>
        <w:tc>
          <w:tcPr>
            <w:tcW w:w="1778" w:type="dxa"/>
            <w:vAlign w:val="center"/>
          </w:tcPr>
          <w:p w:rsidR="00AA0419" w:rsidRPr="007A4E95" w:rsidRDefault="00AA0419" w:rsidP="00AA0419">
            <w:pPr>
              <w:spacing w:line="240" w:lineRule="exact"/>
              <w:jc w:val="center"/>
              <w:rPr>
                <w:sz w:val="28"/>
                <w:szCs w:val="28"/>
              </w:rPr>
            </w:pPr>
            <w:r w:rsidRPr="007A4E95">
              <w:rPr>
                <w:sz w:val="28"/>
                <w:szCs w:val="28"/>
              </w:rPr>
              <w:t>/   /</w:t>
            </w:r>
          </w:p>
        </w:tc>
        <w:tc>
          <w:tcPr>
            <w:tcW w:w="1344" w:type="dxa"/>
            <w:vAlign w:val="center"/>
          </w:tcPr>
          <w:p w:rsidR="00AA0419" w:rsidRPr="007A4E95" w:rsidRDefault="00AA0419" w:rsidP="00AA0419">
            <w:pPr>
              <w:spacing w:line="240" w:lineRule="exact"/>
              <w:jc w:val="center"/>
              <w:rPr>
                <w:sz w:val="28"/>
                <w:szCs w:val="28"/>
              </w:rPr>
            </w:pPr>
            <w:r w:rsidRPr="007A4E95">
              <w:rPr>
                <w:sz w:val="28"/>
                <w:szCs w:val="28"/>
              </w:rPr>
              <w:t>日期</w:t>
            </w:r>
          </w:p>
        </w:tc>
        <w:tc>
          <w:tcPr>
            <w:tcW w:w="1777" w:type="dxa"/>
            <w:vAlign w:val="center"/>
          </w:tcPr>
          <w:p w:rsidR="00AA0419" w:rsidRPr="007A4E95" w:rsidRDefault="00AA0419" w:rsidP="00AA0419">
            <w:pPr>
              <w:spacing w:line="240" w:lineRule="exact"/>
              <w:jc w:val="center"/>
              <w:rPr>
                <w:sz w:val="28"/>
                <w:szCs w:val="28"/>
              </w:rPr>
            </w:pPr>
            <w:r w:rsidRPr="007A4E95">
              <w:rPr>
                <w:sz w:val="28"/>
                <w:szCs w:val="28"/>
              </w:rPr>
              <w:t>/   /</w:t>
            </w:r>
          </w:p>
        </w:tc>
        <w:tc>
          <w:tcPr>
            <w:tcW w:w="1624" w:type="dxa"/>
            <w:vAlign w:val="center"/>
          </w:tcPr>
          <w:p w:rsidR="00AA0419" w:rsidRPr="007A4E95" w:rsidRDefault="00AA0419" w:rsidP="00AA0419">
            <w:pPr>
              <w:spacing w:line="240" w:lineRule="exact"/>
              <w:jc w:val="center"/>
              <w:rPr>
                <w:sz w:val="28"/>
                <w:szCs w:val="28"/>
              </w:rPr>
            </w:pPr>
            <w:r w:rsidRPr="007A4E95">
              <w:rPr>
                <w:sz w:val="28"/>
                <w:szCs w:val="28"/>
              </w:rPr>
              <w:t>日期</w:t>
            </w:r>
          </w:p>
        </w:tc>
        <w:tc>
          <w:tcPr>
            <w:tcW w:w="1740" w:type="dxa"/>
            <w:vAlign w:val="center"/>
          </w:tcPr>
          <w:p w:rsidR="00AA0419" w:rsidRPr="007A4E95" w:rsidRDefault="00AA0419" w:rsidP="00AA0419">
            <w:pPr>
              <w:spacing w:line="240" w:lineRule="exact"/>
              <w:jc w:val="center"/>
              <w:rPr>
                <w:sz w:val="28"/>
                <w:szCs w:val="28"/>
              </w:rPr>
            </w:pPr>
            <w:r w:rsidRPr="007A4E95">
              <w:rPr>
                <w:sz w:val="28"/>
                <w:szCs w:val="28"/>
              </w:rPr>
              <w:t>/   /</w:t>
            </w:r>
          </w:p>
        </w:tc>
      </w:tr>
    </w:tbl>
    <w:p w:rsidR="000F14BE" w:rsidRPr="002F1604" w:rsidRDefault="000F14BE" w:rsidP="0021739A">
      <w:pPr>
        <w:rPr>
          <w:sz w:val="16"/>
          <w:szCs w:val="16"/>
        </w:rPr>
      </w:pPr>
    </w:p>
    <w:sectPr w:rsidR="000F14BE" w:rsidRPr="002F1604" w:rsidSect="00A43FD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27" w:rsidRDefault="00A86127" w:rsidP="001C2FCB">
      <w:r>
        <w:separator/>
      </w:r>
    </w:p>
  </w:endnote>
  <w:endnote w:type="continuationSeparator" w:id="0">
    <w:p w:rsidR="00A86127" w:rsidRDefault="00A86127" w:rsidP="001C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FYuan-Md-HKP-BF">
    <w:altName w:val="華康布丁體(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76" w:rsidRDefault="003C3E76">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D3" w:rsidRDefault="00D834D3">
    <w:pPr>
      <w:pStyle w:val="ad"/>
      <w:jc w:val="center"/>
    </w:pPr>
    <w:r>
      <w:rPr>
        <w:rFonts w:hint="eastAsia"/>
      </w:rPr>
      <w:t>-</w:t>
    </w:r>
    <w:r>
      <w:fldChar w:fldCharType="begin"/>
    </w:r>
    <w:r>
      <w:instrText xml:space="preserve"> PAGE   \* MERGEFORMAT </w:instrText>
    </w:r>
    <w:r>
      <w:fldChar w:fldCharType="separate"/>
    </w:r>
    <w:r w:rsidR="0068548A" w:rsidRPr="0068548A">
      <w:rPr>
        <w:noProof/>
        <w:lang w:val="zh-TW"/>
      </w:rPr>
      <w:t>1</w:t>
    </w:r>
    <w:r>
      <w:fldChar w:fldCharType="end"/>
    </w:r>
    <w:r>
      <w:rPr>
        <w:rFonts w:hint="eastAsia"/>
      </w:rPr>
      <w:t>-</w:t>
    </w:r>
  </w:p>
  <w:p w:rsidR="00D834D3" w:rsidRDefault="00D834D3">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76" w:rsidRDefault="003C3E7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27" w:rsidRDefault="00A86127" w:rsidP="001C2FCB">
      <w:r>
        <w:separator/>
      </w:r>
    </w:p>
  </w:footnote>
  <w:footnote w:type="continuationSeparator" w:id="0">
    <w:p w:rsidR="00A86127" w:rsidRDefault="00A86127" w:rsidP="001C2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76" w:rsidRDefault="003C3E76">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20"/>
      <w:gridCol w:w="2622"/>
      <w:gridCol w:w="1440"/>
      <w:gridCol w:w="1967"/>
      <w:gridCol w:w="900"/>
      <w:gridCol w:w="1397"/>
    </w:tblGrid>
    <w:tr w:rsidR="005D018C" w:rsidRPr="00BC3858" w:rsidTr="003E048C">
      <w:trPr>
        <w:trHeight w:val="65"/>
        <w:jc w:val="center"/>
      </w:trPr>
      <w:tc>
        <w:tcPr>
          <w:tcW w:w="9646" w:type="dxa"/>
          <w:gridSpan w:val="6"/>
          <w:vAlign w:val="center"/>
        </w:tcPr>
        <w:p w:rsidR="005D018C" w:rsidRPr="002F1604" w:rsidRDefault="00566C68" w:rsidP="00DD5846">
          <w:pPr>
            <w:pStyle w:val="ab"/>
            <w:adjustRightInd w:val="0"/>
            <w:spacing w:before="100" w:beforeAutospacing="1" w:after="100" w:afterAutospacing="1"/>
            <w:jc w:val="center"/>
            <w:rPr>
              <w:rFonts w:hAnsi="Arial" w:cs="Arial"/>
              <w:sz w:val="28"/>
              <w:szCs w:val="28"/>
            </w:rPr>
          </w:pPr>
          <w:r w:rsidRPr="002F1604">
            <w:rPr>
              <w:rFonts w:hAnsi="Arial" w:cs="Arial" w:hint="eastAsia"/>
              <w:sz w:val="28"/>
              <w:szCs w:val="28"/>
            </w:rPr>
            <w:t>資</w:t>
          </w:r>
          <w:r w:rsidR="000339B5">
            <w:rPr>
              <w:rFonts w:hAnsi="Arial" w:cs="Arial" w:hint="eastAsia"/>
              <w:sz w:val="28"/>
              <w:szCs w:val="28"/>
              <w:lang w:eastAsia="zh-HK"/>
            </w:rPr>
            <w:t>通</w:t>
          </w:r>
          <w:r w:rsidRPr="002F1604">
            <w:rPr>
              <w:rFonts w:hAnsi="Arial" w:cs="Arial" w:hint="eastAsia"/>
              <w:sz w:val="28"/>
              <w:szCs w:val="28"/>
            </w:rPr>
            <w:t>安全管理制度內部稽核報告</w:t>
          </w:r>
        </w:p>
      </w:tc>
    </w:tr>
    <w:tr w:rsidR="005D018C" w:rsidRPr="00BC3858" w:rsidTr="003E048C">
      <w:trPr>
        <w:cantSplit/>
        <w:trHeight w:val="65"/>
        <w:jc w:val="center"/>
      </w:trPr>
      <w:tc>
        <w:tcPr>
          <w:tcW w:w="1320" w:type="dxa"/>
          <w:vAlign w:val="center"/>
        </w:tcPr>
        <w:p w:rsidR="005D018C" w:rsidRPr="002F1604" w:rsidRDefault="005D018C" w:rsidP="003E048C">
          <w:pPr>
            <w:pStyle w:val="ab"/>
            <w:adjustRightInd w:val="0"/>
            <w:spacing w:before="100" w:beforeAutospacing="1" w:after="100" w:afterAutospacing="1"/>
            <w:jc w:val="center"/>
            <w:rPr>
              <w:rFonts w:cs="Arial"/>
              <w:sz w:val="28"/>
              <w:szCs w:val="28"/>
            </w:rPr>
          </w:pPr>
          <w:r w:rsidRPr="002F1604">
            <w:rPr>
              <w:rFonts w:hAnsi="Arial" w:cs="Arial"/>
              <w:sz w:val="28"/>
              <w:szCs w:val="28"/>
            </w:rPr>
            <w:t>文件編號</w:t>
          </w:r>
        </w:p>
      </w:tc>
      <w:tc>
        <w:tcPr>
          <w:tcW w:w="2622" w:type="dxa"/>
          <w:tcBorders>
            <w:right w:val="single" w:sz="4" w:space="0" w:color="auto"/>
          </w:tcBorders>
          <w:vAlign w:val="center"/>
        </w:tcPr>
        <w:p w:rsidR="005D018C" w:rsidRPr="002F1604" w:rsidRDefault="003C3E76" w:rsidP="000339B5">
          <w:pPr>
            <w:pStyle w:val="ab"/>
            <w:adjustRightInd w:val="0"/>
            <w:spacing w:before="100" w:beforeAutospacing="1" w:after="100" w:afterAutospacing="1"/>
            <w:jc w:val="center"/>
            <w:rPr>
              <w:sz w:val="28"/>
              <w:szCs w:val="28"/>
            </w:rPr>
          </w:pPr>
          <w:r>
            <w:rPr>
              <w:bCs/>
              <w:sz w:val="28"/>
              <w:szCs w:val="28"/>
            </w:rPr>
            <w:t>CHSMR</w:t>
          </w:r>
          <w:r w:rsidR="002F1604" w:rsidRPr="002F1604">
            <w:rPr>
              <w:rFonts w:hint="eastAsia"/>
              <w:sz w:val="28"/>
              <w:szCs w:val="28"/>
            </w:rPr>
            <w:t>-</w:t>
          </w:r>
          <w:r w:rsidR="005D018C" w:rsidRPr="002F1604">
            <w:rPr>
              <w:rFonts w:hint="eastAsia"/>
              <w:sz w:val="28"/>
              <w:szCs w:val="28"/>
            </w:rPr>
            <w:t>D</w:t>
          </w:r>
          <w:r w:rsidR="005D018C" w:rsidRPr="002F1604">
            <w:rPr>
              <w:sz w:val="28"/>
              <w:szCs w:val="28"/>
            </w:rPr>
            <w:t>-</w:t>
          </w:r>
          <w:r w:rsidR="002F1604" w:rsidRPr="002F1604">
            <w:rPr>
              <w:rFonts w:hint="eastAsia"/>
              <w:sz w:val="28"/>
              <w:szCs w:val="28"/>
            </w:rPr>
            <w:t>0</w:t>
          </w:r>
          <w:r w:rsidR="00566C68" w:rsidRPr="002F1604">
            <w:rPr>
              <w:rFonts w:hint="eastAsia"/>
              <w:sz w:val="28"/>
              <w:szCs w:val="28"/>
            </w:rPr>
            <w:t>4</w:t>
          </w:r>
          <w:r w:rsidR="007412D3">
            <w:rPr>
              <w:rFonts w:hint="eastAsia"/>
              <w:sz w:val="28"/>
              <w:szCs w:val="28"/>
            </w:rPr>
            <w:t>1</w:t>
          </w:r>
        </w:p>
      </w:tc>
      <w:tc>
        <w:tcPr>
          <w:tcW w:w="1440" w:type="dxa"/>
          <w:tcBorders>
            <w:left w:val="single" w:sz="4" w:space="0" w:color="auto"/>
          </w:tcBorders>
          <w:vAlign w:val="center"/>
        </w:tcPr>
        <w:p w:rsidR="005D018C" w:rsidRPr="002F1604" w:rsidRDefault="005D018C" w:rsidP="003E048C">
          <w:pPr>
            <w:pStyle w:val="ab"/>
            <w:adjustRightInd w:val="0"/>
            <w:spacing w:before="100" w:beforeAutospacing="1" w:after="100" w:afterAutospacing="1"/>
            <w:jc w:val="center"/>
            <w:rPr>
              <w:rFonts w:cs="Arial"/>
              <w:sz w:val="28"/>
              <w:szCs w:val="28"/>
            </w:rPr>
          </w:pPr>
          <w:r w:rsidRPr="002F1604">
            <w:rPr>
              <w:rFonts w:hAnsi="Arial" w:cs="Arial"/>
              <w:sz w:val="28"/>
              <w:szCs w:val="28"/>
            </w:rPr>
            <w:t>機密等級</w:t>
          </w:r>
        </w:p>
      </w:tc>
      <w:tc>
        <w:tcPr>
          <w:tcW w:w="1967" w:type="dxa"/>
          <w:vAlign w:val="center"/>
        </w:tcPr>
        <w:p w:rsidR="005D018C" w:rsidRPr="002F1604" w:rsidRDefault="009024BA" w:rsidP="003E048C">
          <w:pPr>
            <w:pStyle w:val="ab"/>
            <w:adjustRightInd w:val="0"/>
            <w:spacing w:before="100" w:beforeAutospacing="1" w:after="100" w:afterAutospacing="1"/>
            <w:jc w:val="center"/>
            <w:rPr>
              <w:rFonts w:cs="Arial"/>
              <w:sz w:val="28"/>
              <w:szCs w:val="28"/>
            </w:rPr>
          </w:pPr>
          <w:r w:rsidRPr="002F1604">
            <w:rPr>
              <w:rFonts w:hAnsi="Arial" w:cs="Arial" w:hint="eastAsia"/>
              <w:sz w:val="28"/>
              <w:szCs w:val="28"/>
            </w:rPr>
            <w:t>敏感</w:t>
          </w:r>
        </w:p>
      </w:tc>
      <w:tc>
        <w:tcPr>
          <w:tcW w:w="900" w:type="dxa"/>
          <w:vAlign w:val="center"/>
        </w:tcPr>
        <w:p w:rsidR="005D018C" w:rsidRPr="002F1604" w:rsidRDefault="005D018C" w:rsidP="003E048C">
          <w:pPr>
            <w:pStyle w:val="ab"/>
            <w:adjustRightInd w:val="0"/>
            <w:spacing w:before="100" w:beforeAutospacing="1" w:after="100" w:afterAutospacing="1"/>
            <w:jc w:val="center"/>
            <w:rPr>
              <w:rFonts w:cs="Arial"/>
              <w:sz w:val="28"/>
              <w:szCs w:val="28"/>
            </w:rPr>
          </w:pPr>
          <w:r w:rsidRPr="002F1604">
            <w:rPr>
              <w:rFonts w:hAnsi="Arial" w:cs="Arial"/>
              <w:sz w:val="28"/>
              <w:szCs w:val="28"/>
            </w:rPr>
            <w:t>版</w:t>
          </w:r>
          <w:r w:rsidRPr="002F1604">
            <w:rPr>
              <w:rFonts w:hAnsi="Arial" w:cs="Arial" w:hint="eastAsia"/>
              <w:sz w:val="28"/>
              <w:szCs w:val="28"/>
            </w:rPr>
            <w:t>次</w:t>
          </w:r>
        </w:p>
      </w:tc>
      <w:tc>
        <w:tcPr>
          <w:tcW w:w="1397" w:type="dxa"/>
          <w:vAlign w:val="center"/>
        </w:tcPr>
        <w:p w:rsidR="005D018C" w:rsidRPr="002F1604" w:rsidRDefault="005D018C" w:rsidP="003E048C">
          <w:pPr>
            <w:pStyle w:val="ab"/>
            <w:adjustRightInd w:val="0"/>
            <w:spacing w:before="100" w:beforeAutospacing="1" w:after="100" w:afterAutospacing="1"/>
            <w:jc w:val="center"/>
            <w:rPr>
              <w:sz w:val="28"/>
              <w:szCs w:val="28"/>
            </w:rPr>
          </w:pPr>
          <w:r w:rsidRPr="002F1604">
            <w:rPr>
              <w:sz w:val="28"/>
              <w:szCs w:val="28"/>
            </w:rPr>
            <w:t>1.0</w:t>
          </w:r>
        </w:p>
      </w:tc>
    </w:tr>
  </w:tbl>
  <w:p w:rsidR="005D018C" w:rsidRPr="002F1604" w:rsidRDefault="005D018C">
    <w:pPr>
      <w:pStyle w:val="ab"/>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76" w:rsidRDefault="003C3E7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857"/>
    <w:multiLevelType w:val="hybridMultilevel"/>
    <w:tmpl w:val="96B8977A"/>
    <w:lvl w:ilvl="0" w:tplc="C9D0E5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1957D0"/>
    <w:multiLevelType w:val="multilevel"/>
    <w:tmpl w:val="66262A6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14"/>
        </w:tabs>
        <w:ind w:left="1814" w:hanging="680"/>
      </w:pPr>
      <w:rPr>
        <w:rFonts w:hint="default"/>
      </w:rPr>
    </w:lvl>
    <w:lvl w:ilvl="3">
      <w:start w:val="1"/>
      <w:numFmt w:val="decimal"/>
      <w:lvlText w:val="%1.%2.%3.%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2C946768"/>
    <w:multiLevelType w:val="hybridMultilevel"/>
    <w:tmpl w:val="9D70453C"/>
    <w:lvl w:ilvl="0" w:tplc="5C164566">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35A3319"/>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a"/>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 w15:restartNumberingAfterBreak="0">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5" w15:restartNumberingAfterBreak="0">
    <w:nsid w:val="3EF87B6F"/>
    <w:multiLevelType w:val="hybridMultilevel"/>
    <w:tmpl w:val="9C5874AA"/>
    <w:lvl w:ilvl="0" w:tplc="072A4126">
      <w:start w:val="40"/>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69A77CB"/>
    <w:multiLevelType w:val="hybridMultilevel"/>
    <w:tmpl w:val="DDF0D552"/>
    <w:lvl w:ilvl="0" w:tplc="41ACF406">
      <w:start w:val="1"/>
      <w:numFmt w:val="decimal"/>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3E97D3F"/>
    <w:multiLevelType w:val="multilevel"/>
    <w:tmpl w:val="77020DCE"/>
    <w:lvl w:ilvl="0">
      <w:start w:val="3"/>
      <w:numFmt w:val="decimal"/>
      <w:lvlText w:val="%1"/>
      <w:lvlJc w:val="left"/>
      <w:pPr>
        <w:tabs>
          <w:tab w:val="num" w:pos="540"/>
        </w:tabs>
        <w:ind w:left="540" w:hanging="540"/>
      </w:pPr>
      <w:rPr>
        <w:rFonts w:hAnsi="Times New Roman" w:hint="default"/>
      </w:rPr>
    </w:lvl>
    <w:lvl w:ilvl="1">
      <w:start w:val="1"/>
      <w:numFmt w:val="decimal"/>
      <w:lvlText w:val="%1.%2"/>
      <w:lvlJc w:val="left"/>
      <w:pPr>
        <w:tabs>
          <w:tab w:val="num" w:pos="540"/>
        </w:tabs>
        <w:ind w:left="540" w:hanging="540"/>
      </w:pPr>
      <w:rPr>
        <w:rFonts w:hAnsi="Times New Roman" w:hint="default"/>
      </w:rPr>
    </w:lvl>
    <w:lvl w:ilvl="2">
      <w:start w:val="1"/>
      <w:numFmt w:val="decimal"/>
      <w:lvlText w:val="%1.%2.%3"/>
      <w:lvlJc w:val="left"/>
      <w:pPr>
        <w:tabs>
          <w:tab w:val="num" w:pos="0"/>
        </w:tabs>
        <w:ind w:left="0" w:hanging="720"/>
      </w:pPr>
      <w:rPr>
        <w:rFonts w:hAnsi="Times New Roman" w:hint="default"/>
      </w:rPr>
    </w:lvl>
    <w:lvl w:ilvl="3">
      <w:start w:val="1"/>
      <w:numFmt w:val="decimal"/>
      <w:lvlText w:val="%1.%2.%3.%4"/>
      <w:lvlJc w:val="left"/>
      <w:pPr>
        <w:tabs>
          <w:tab w:val="num" w:pos="-360"/>
        </w:tabs>
        <w:ind w:left="-360" w:hanging="720"/>
      </w:pPr>
      <w:rPr>
        <w:rFonts w:hAnsi="Times New Roman" w:hint="default"/>
      </w:rPr>
    </w:lvl>
    <w:lvl w:ilvl="4">
      <w:start w:val="1"/>
      <w:numFmt w:val="decimal"/>
      <w:lvlText w:val="%1.%2.%3.%4.%5"/>
      <w:lvlJc w:val="left"/>
      <w:pPr>
        <w:tabs>
          <w:tab w:val="num" w:pos="-360"/>
        </w:tabs>
        <w:ind w:left="-360" w:hanging="1080"/>
      </w:pPr>
      <w:rPr>
        <w:rFonts w:hAnsi="Times New Roman" w:hint="default"/>
      </w:rPr>
    </w:lvl>
    <w:lvl w:ilvl="5">
      <w:start w:val="1"/>
      <w:numFmt w:val="decimal"/>
      <w:lvlText w:val="%1.%2.%3.%4.%5.%6"/>
      <w:lvlJc w:val="left"/>
      <w:pPr>
        <w:tabs>
          <w:tab w:val="num" w:pos="-720"/>
        </w:tabs>
        <w:ind w:left="-720" w:hanging="1080"/>
      </w:pPr>
      <w:rPr>
        <w:rFonts w:hAnsi="Times New Roman" w:hint="default"/>
      </w:rPr>
    </w:lvl>
    <w:lvl w:ilvl="6">
      <w:start w:val="1"/>
      <w:numFmt w:val="decimal"/>
      <w:lvlText w:val="%1.%2.%3.%4.%5.%6.%7"/>
      <w:lvlJc w:val="left"/>
      <w:pPr>
        <w:tabs>
          <w:tab w:val="num" w:pos="-720"/>
        </w:tabs>
        <w:ind w:left="-720" w:hanging="1440"/>
      </w:pPr>
      <w:rPr>
        <w:rFonts w:hAnsi="Times New Roman" w:hint="default"/>
      </w:rPr>
    </w:lvl>
    <w:lvl w:ilvl="7">
      <w:start w:val="1"/>
      <w:numFmt w:val="decimal"/>
      <w:lvlText w:val="%1.%2.%3.%4.%5.%6.%7.%8"/>
      <w:lvlJc w:val="left"/>
      <w:pPr>
        <w:tabs>
          <w:tab w:val="num" w:pos="-1080"/>
        </w:tabs>
        <w:ind w:left="-1080" w:hanging="1440"/>
      </w:pPr>
      <w:rPr>
        <w:rFonts w:hAnsi="Times New Roman" w:hint="default"/>
      </w:rPr>
    </w:lvl>
    <w:lvl w:ilvl="8">
      <w:start w:val="1"/>
      <w:numFmt w:val="decimal"/>
      <w:lvlText w:val="%1.%2.%3.%4.%5.%6.%7.%8.%9"/>
      <w:lvlJc w:val="left"/>
      <w:pPr>
        <w:tabs>
          <w:tab w:val="num" w:pos="-1080"/>
        </w:tabs>
        <w:ind w:left="-1080" w:hanging="1800"/>
      </w:pPr>
      <w:rPr>
        <w:rFonts w:hAnsi="Times New Roman" w:hint="default"/>
      </w:rPr>
    </w:lvl>
  </w:abstractNum>
  <w:abstractNum w:abstractNumId="8" w15:restartNumberingAfterBreak="0">
    <w:nsid w:val="77E735A2"/>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796C7049"/>
    <w:multiLevelType w:val="multilevel"/>
    <w:tmpl w:val="DFCC5154"/>
    <w:lvl w:ilvl="0">
      <w:start w:val="3"/>
      <w:numFmt w:val="decimal"/>
      <w:lvlText w:val="%1"/>
      <w:lvlJc w:val="left"/>
      <w:pPr>
        <w:tabs>
          <w:tab w:val="num" w:pos="540"/>
        </w:tabs>
        <w:ind w:left="540" w:hanging="540"/>
      </w:pPr>
      <w:rPr>
        <w:rFonts w:hAnsi="Times New Roman" w:hint="default"/>
      </w:rPr>
    </w:lvl>
    <w:lvl w:ilvl="1">
      <w:start w:val="1"/>
      <w:numFmt w:val="decimal"/>
      <w:lvlText w:val="9.%2"/>
      <w:lvlJc w:val="left"/>
      <w:pPr>
        <w:tabs>
          <w:tab w:val="num" w:pos="540"/>
        </w:tabs>
        <w:ind w:left="540" w:hanging="540"/>
      </w:pPr>
      <w:rPr>
        <w:rFonts w:hAnsi="Times New Roman" w:hint="default"/>
        <w:sz w:val="28"/>
        <w:szCs w:val="28"/>
      </w:rPr>
    </w:lvl>
    <w:lvl w:ilvl="2">
      <w:start w:val="1"/>
      <w:numFmt w:val="decimal"/>
      <w:lvlText w:val="%1.%2.%3"/>
      <w:lvlJc w:val="left"/>
      <w:pPr>
        <w:tabs>
          <w:tab w:val="num" w:pos="0"/>
        </w:tabs>
        <w:ind w:left="0" w:hanging="720"/>
      </w:pPr>
      <w:rPr>
        <w:rFonts w:hAnsi="Times New Roman" w:hint="default"/>
      </w:rPr>
    </w:lvl>
    <w:lvl w:ilvl="3">
      <w:start w:val="1"/>
      <w:numFmt w:val="decimal"/>
      <w:lvlText w:val="%1.%2.%3.%4"/>
      <w:lvlJc w:val="left"/>
      <w:pPr>
        <w:tabs>
          <w:tab w:val="num" w:pos="-360"/>
        </w:tabs>
        <w:ind w:left="-360" w:hanging="720"/>
      </w:pPr>
      <w:rPr>
        <w:rFonts w:hAnsi="Times New Roman" w:hint="default"/>
      </w:rPr>
    </w:lvl>
    <w:lvl w:ilvl="4">
      <w:start w:val="1"/>
      <w:numFmt w:val="decimal"/>
      <w:lvlText w:val="%1.%2.%3.%4.%5"/>
      <w:lvlJc w:val="left"/>
      <w:pPr>
        <w:tabs>
          <w:tab w:val="num" w:pos="-360"/>
        </w:tabs>
        <w:ind w:left="-360" w:hanging="1080"/>
      </w:pPr>
      <w:rPr>
        <w:rFonts w:hAnsi="Times New Roman" w:hint="default"/>
      </w:rPr>
    </w:lvl>
    <w:lvl w:ilvl="5">
      <w:start w:val="1"/>
      <w:numFmt w:val="decimal"/>
      <w:lvlText w:val="%1.%2.%3.%4.%5.%6"/>
      <w:lvlJc w:val="left"/>
      <w:pPr>
        <w:tabs>
          <w:tab w:val="num" w:pos="-720"/>
        </w:tabs>
        <w:ind w:left="-720" w:hanging="1080"/>
      </w:pPr>
      <w:rPr>
        <w:rFonts w:hAnsi="Times New Roman" w:hint="default"/>
      </w:rPr>
    </w:lvl>
    <w:lvl w:ilvl="6">
      <w:start w:val="1"/>
      <w:numFmt w:val="decimal"/>
      <w:lvlText w:val="%1.%2.%3.%4.%5.%6.%7"/>
      <w:lvlJc w:val="left"/>
      <w:pPr>
        <w:tabs>
          <w:tab w:val="num" w:pos="-720"/>
        </w:tabs>
        <w:ind w:left="-720" w:hanging="1440"/>
      </w:pPr>
      <w:rPr>
        <w:rFonts w:hAnsi="Times New Roman" w:hint="default"/>
      </w:rPr>
    </w:lvl>
    <w:lvl w:ilvl="7">
      <w:start w:val="1"/>
      <w:numFmt w:val="decimal"/>
      <w:lvlText w:val="%1.%2.%3.%4.%5.%6.%7.%8"/>
      <w:lvlJc w:val="left"/>
      <w:pPr>
        <w:tabs>
          <w:tab w:val="num" w:pos="-1080"/>
        </w:tabs>
        <w:ind w:left="-1080" w:hanging="1440"/>
      </w:pPr>
      <w:rPr>
        <w:rFonts w:hAnsi="Times New Roman" w:hint="default"/>
      </w:rPr>
    </w:lvl>
    <w:lvl w:ilvl="8">
      <w:start w:val="1"/>
      <w:numFmt w:val="decimal"/>
      <w:lvlText w:val="%1.%2.%3.%4.%5.%6.%7.%8.%9"/>
      <w:lvlJc w:val="left"/>
      <w:pPr>
        <w:tabs>
          <w:tab w:val="num" w:pos="-1080"/>
        </w:tabs>
        <w:ind w:left="-1080" w:hanging="1800"/>
      </w:pPr>
      <w:rPr>
        <w:rFonts w:hAnsi="Times New Roman" w:hint="default"/>
      </w:rPr>
    </w:lvl>
  </w:abstractNum>
  <w:num w:numId="1">
    <w:abstractNumId w:val="3"/>
  </w:num>
  <w:num w:numId="2">
    <w:abstractNumId w:val="1"/>
  </w:num>
  <w:num w:numId="3">
    <w:abstractNumId w:val="4"/>
  </w:num>
  <w:num w:numId="4">
    <w:abstractNumId w:val="5"/>
  </w:num>
  <w:num w:numId="5">
    <w:abstractNumId w:val="8"/>
  </w:num>
  <w:num w:numId="6">
    <w:abstractNumId w:val="7"/>
  </w:num>
  <w:num w:numId="7">
    <w:abstractNumId w:val="6"/>
  </w:num>
  <w:num w:numId="8">
    <w:abstractNumId w:val="0"/>
  </w:num>
  <w:num w:numId="9">
    <w:abstractNumId w:val="2"/>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f" fillcolor="white">
      <v:fill color="white" on="f"/>
      <v:stroke endarrow="block"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13"/>
    <w:rsid w:val="00003810"/>
    <w:rsid w:val="00005705"/>
    <w:rsid w:val="000078D9"/>
    <w:rsid w:val="0001310F"/>
    <w:rsid w:val="00013DB2"/>
    <w:rsid w:val="00020E05"/>
    <w:rsid w:val="000273D5"/>
    <w:rsid w:val="000339B5"/>
    <w:rsid w:val="000342E6"/>
    <w:rsid w:val="000417A7"/>
    <w:rsid w:val="00042B97"/>
    <w:rsid w:val="00053C41"/>
    <w:rsid w:val="000712B0"/>
    <w:rsid w:val="00075024"/>
    <w:rsid w:val="000801F8"/>
    <w:rsid w:val="00087384"/>
    <w:rsid w:val="0009098F"/>
    <w:rsid w:val="000A335C"/>
    <w:rsid w:val="000B056D"/>
    <w:rsid w:val="000B6CFA"/>
    <w:rsid w:val="000C212A"/>
    <w:rsid w:val="000C252D"/>
    <w:rsid w:val="000D1112"/>
    <w:rsid w:val="000D3160"/>
    <w:rsid w:val="000D78D8"/>
    <w:rsid w:val="000E2411"/>
    <w:rsid w:val="000E603C"/>
    <w:rsid w:val="000F13B3"/>
    <w:rsid w:val="000F14BE"/>
    <w:rsid w:val="000F1A3E"/>
    <w:rsid w:val="000F4E42"/>
    <w:rsid w:val="00103F07"/>
    <w:rsid w:val="00106013"/>
    <w:rsid w:val="00111301"/>
    <w:rsid w:val="001113A5"/>
    <w:rsid w:val="00121BA1"/>
    <w:rsid w:val="00125334"/>
    <w:rsid w:val="001354F8"/>
    <w:rsid w:val="00141BD2"/>
    <w:rsid w:val="00151078"/>
    <w:rsid w:val="00156528"/>
    <w:rsid w:val="001608A5"/>
    <w:rsid w:val="001621F3"/>
    <w:rsid w:val="001770FD"/>
    <w:rsid w:val="0018103D"/>
    <w:rsid w:val="001821BD"/>
    <w:rsid w:val="00187CB0"/>
    <w:rsid w:val="001951F3"/>
    <w:rsid w:val="00195312"/>
    <w:rsid w:val="001979D4"/>
    <w:rsid w:val="001979F1"/>
    <w:rsid w:val="001B7273"/>
    <w:rsid w:val="001C2FCB"/>
    <w:rsid w:val="001E214A"/>
    <w:rsid w:val="001E6F1C"/>
    <w:rsid w:val="001F2FB9"/>
    <w:rsid w:val="001F4670"/>
    <w:rsid w:val="001F4CC4"/>
    <w:rsid w:val="001F5079"/>
    <w:rsid w:val="00211127"/>
    <w:rsid w:val="0021739A"/>
    <w:rsid w:val="0023628E"/>
    <w:rsid w:val="00240A16"/>
    <w:rsid w:val="002432F4"/>
    <w:rsid w:val="00244C72"/>
    <w:rsid w:val="002523CF"/>
    <w:rsid w:val="00264536"/>
    <w:rsid w:val="00271B5C"/>
    <w:rsid w:val="00282ECC"/>
    <w:rsid w:val="00284434"/>
    <w:rsid w:val="002855D5"/>
    <w:rsid w:val="002974FF"/>
    <w:rsid w:val="002A3737"/>
    <w:rsid w:val="002B519A"/>
    <w:rsid w:val="002B53DC"/>
    <w:rsid w:val="002B78E0"/>
    <w:rsid w:val="002C0CCC"/>
    <w:rsid w:val="002C6578"/>
    <w:rsid w:val="002D4018"/>
    <w:rsid w:val="002D4EB6"/>
    <w:rsid w:val="002E1F99"/>
    <w:rsid w:val="002E4C16"/>
    <w:rsid w:val="002F1604"/>
    <w:rsid w:val="002F2AE3"/>
    <w:rsid w:val="002F52FC"/>
    <w:rsid w:val="00301F1E"/>
    <w:rsid w:val="003022AE"/>
    <w:rsid w:val="00302A2F"/>
    <w:rsid w:val="003056B9"/>
    <w:rsid w:val="00306FA9"/>
    <w:rsid w:val="00307E81"/>
    <w:rsid w:val="00316E1A"/>
    <w:rsid w:val="00317F78"/>
    <w:rsid w:val="003219EB"/>
    <w:rsid w:val="00334914"/>
    <w:rsid w:val="00335B4E"/>
    <w:rsid w:val="003526EF"/>
    <w:rsid w:val="00365C2C"/>
    <w:rsid w:val="00365FC3"/>
    <w:rsid w:val="00367DDE"/>
    <w:rsid w:val="00373E39"/>
    <w:rsid w:val="00375598"/>
    <w:rsid w:val="00391544"/>
    <w:rsid w:val="003922E7"/>
    <w:rsid w:val="00393B56"/>
    <w:rsid w:val="003B0735"/>
    <w:rsid w:val="003B21B5"/>
    <w:rsid w:val="003C3E76"/>
    <w:rsid w:val="003C3F65"/>
    <w:rsid w:val="003C5059"/>
    <w:rsid w:val="003D5F75"/>
    <w:rsid w:val="003E048C"/>
    <w:rsid w:val="003E3F7E"/>
    <w:rsid w:val="003F06EA"/>
    <w:rsid w:val="003F4A48"/>
    <w:rsid w:val="003F770F"/>
    <w:rsid w:val="0040190C"/>
    <w:rsid w:val="00403E46"/>
    <w:rsid w:val="00403EC7"/>
    <w:rsid w:val="00407015"/>
    <w:rsid w:val="0041371F"/>
    <w:rsid w:val="004217C8"/>
    <w:rsid w:val="00424713"/>
    <w:rsid w:val="00427710"/>
    <w:rsid w:val="0043561D"/>
    <w:rsid w:val="004362B5"/>
    <w:rsid w:val="0044283E"/>
    <w:rsid w:val="00454B9C"/>
    <w:rsid w:val="0045646E"/>
    <w:rsid w:val="00463DC8"/>
    <w:rsid w:val="00470F6D"/>
    <w:rsid w:val="00477F2F"/>
    <w:rsid w:val="00485F0C"/>
    <w:rsid w:val="004940E0"/>
    <w:rsid w:val="004A1CAD"/>
    <w:rsid w:val="004B6CF3"/>
    <w:rsid w:val="004C06E9"/>
    <w:rsid w:val="004C0A91"/>
    <w:rsid w:val="004C1340"/>
    <w:rsid w:val="004C1E22"/>
    <w:rsid w:val="004C7FCC"/>
    <w:rsid w:val="004D21C4"/>
    <w:rsid w:val="004D5952"/>
    <w:rsid w:val="004D7847"/>
    <w:rsid w:val="004F47CA"/>
    <w:rsid w:val="00510EA2"/>
    <w:rsid w:val="00517672"/>
    <w:rsid w:val="005215FD"/>
    <w:rsid w:val="005222AD"/>
    <w:rsid w:val="00545103"/>
    <w:rsid w:val="00545FE8"/>
    <w:rsid w:val="00546B1D"/>
    <w:rsid w:val="005632AB"/>
    <w:rsid w:val="00566C68"/>
    <w:rsid w:val="00585ED0"/>
    <w:rsid w:val="00596020"/>
    <w:rsid w:val="005A756A"/>
    <w:rsid w:val="005D018C"/>
    <w:rsid w:val="005D7742"/>
    <w:rsid w:val="005E0491"/>
    <w:rsid w:val="005E263A"/>
    <w:rsid w:val="005E7465"/>
    <w:rsid w:val="005F4917"/>
    <w:rsid w:val="00605D26"/>
    <w:rsid w:val="00623A71"/>
    <w:rsid w:val="00624CDB"/>
    <w:rsid w:val="0063432C"/>
    <w:rsid w:val="00636488"/>
    <w:rsid w:val="00636839"/>
    <w:rsid w:val="00637D46"/>
    <w:rsid w:val="00651E30"/>
    <w:rsid w:val="006642D5"/>
    <w:rsid w:val="00667F49"/>
    <w:rsid w:val="00675905"/>
    <w:rsid w:val="0067619F"/>
    <w:rsid w:val="006809FF"/>
    <w:rsid w:val="0068548A"/>
    <w:rsid w:val="006B445A"/>
    <w:rsid w:val="006C26FC"/>
    <w:rsid w:val="006C4997"/>
    <w:rsid w:val="00715856"/>
    <w:rsid w:val="00720699"/>
    <w:rsid w:val="00724A3A"/>
    <w:rsid w:val="0072642D"/>
    <w:rsid w:val="00730A59"/>
    <w:rsid w:val="007412D3"/>
    <w:rsid w:val="007503CB"/>
    <w:rsid w:val="00753FB7"/>
    <w:rsid w:val="00760141"/>
    <w:rsid w:val="00761F6A"/>
    <w:rsid w:val="007700C8"/>
    <w:rsid w:val="007738C6"/>
    <w:rsid w:val="00791F54"/>
    <w:rsid w:val="00793AC7"/>
    <w:rsid w:val="007959D8"/>
    <w:rsid w:val="007A22A7"/>
    <w:rsid w:val="007B2600"/>
    <w:rsid w:val="007C1019"/>
    <w:rsid w:val="007C185E"/>
    <w:rsid w:val="007C640B"/>
    <w:rsid w:val="007C742F"/>
    <w:rsid w:val="007C7BDD"/>
    <w:rsid w:val="007D1544"/>
    <w:rsid w:val="007D163B"/>
    <w:rsid w:val="007D2ED8"/>
    <w:rsid w:val="007E2A3F"/>
    <w:rsid w:val="007E38B0"/>
    <w:rsid w:val="007F3A94"/>
    <w:rsid w:val="007F3EC4"/>
    <w:rsid w:val="007F7C01"/>
    <w:rsid w:val="00800E01"/>
    <w:rsid w:val="00801FC2"/>
    <w:rsid w:val="00805CAD"/>
    <w:rsid w:val="00815B89"/>
    <w:rsid w:val="008331C7"/>
    <w:rsid w:val="00833628"/>
    <w:rsid w:val="00837F9A"/>
    <w:rsid w:val="008435B0"/>
    <w:rsid w:val="008453E3"/>
    <w:rsid w:val="00850126"/>
    <w:rsid w:val="0085043E"/>
    <w:rsid w:val="0086500C"/>
    <w:rsid w:val="008741B0"/>
    <w:rsid w:val="00876008"/>
    <w:rsid w:val="00876332"/>
    <w:rsid w:val="00881CA0"/>
    <w:rsid w:val="008861C5"/>
    <w:rsid w:val="00890902"/>
    <w:rsid w:val="00891509"/>
    <w:rsid w:val="008B1727"/>
    <w:rsid w:val="008B2DC0"/>
    <w:rsid w:val="008B3AE2"/>
    <w:rsid w:val="008B6F9B"/>
    <w:rsid w:val="008C0CE0"/>
    <w:rsid w:val="008C73BD"/>
    <w:rsid w:val="008C7797"/>
    <w:rsid w:val="008D2651"/>
    <w:rsid w:val="008D30FE"/>
    <w:rsid w:val="008E259F"/>
    <w:rsid w:val="008E41FF"/>
    <w:rsid w:val="008F3E31"/>
    <w:rsid w:val="008F653C"/>
    <w:rsid w:val="008F6A71"/>
    <w:rsid w:val="009016F6"/>
    <w:rsid w:val="009024BA"/>
    <w:rsid w:val="0091099B"/>
    <w:rsid w:val="0091367C"/>
    <w:rsid w:val="00921B58"/>
    <w:rsid w:val="009273D8"/>
    <w:rsid w:val="00927DC6"/>
    <w:rsid w:val="00930AD3"/>
    <w:rsid w:val="009311D7"/>
    <w:rsid w:val="00933E61"/>
    <w:rsid w:val="009524E8"/>
    <w:rsid w:val="00956C0C"/>
    <w:rsid w:val="00962A1D"/>
    <w:rsid w:val="0097108D"/>
    <w:rsid w:val="00980987"/>
    <w:rsid w:val="009833D8"/>
    <w:rsid w:val="009837CB"/>
    <w:rsid w:val="00984C50"/>
    <w:rsid w:val="009868C5"/>
    <w:rsid w:val="00993A0F"/>
    <w:rsid w:val="00996B98"/>
    <w:rsid w:val="009A00AB"/>
    <w:rsid w:val="009A17F8"/>
    <w:rsid w:val="009B65B8"/>
    <w:rsid w:val="009C0060"/>
    <w:rsid w:val="009C03E2"/>
    <w:rsid w:val="009C546D"/>
    <w:rsid w:val="009E28D5"/>
    <w:rsid w:val="009E6267"/>
    <w:rsid w:val="009E680C"/>
    <w:rsid w:val="009F0B09"/>
    <w:rsid w:val="009F38EC"/>
    <w:rsid w:val="00A01510"/>
    <w:rsid w:val="00A02E52"/>
    <w:rsid w:val="00A077CD"/>
    <w:rsid w:val="00A07811"/>
    <w:rsid w:val="00A07BD1"/>
    <w:rsid w:val="00A34A19"/>
    <w:rsid w:val="00A3595B"/>
    <w:rsid w:val="00A40B82"/>
    <w:rsid w:val="00A43FD5"/>
    <w:rsid w:val="00A531A8"/>
    <w:rsid w:val="00A72D11"/>
    <w:rsid w:val="00A7361C"/>
    <w:rsid w:val="00A737E0"/>
    <w:rsid w:val="00A74FF9"/>
    <w:rsid w:val="00A755B6"/>
    <w:rsid w:val="00A850BA"/>
    <w:rsid w:val="00A8516D"/>
    <w:rsid w:val="00A86127"/>
    <w:rsid w:val="00A907AE"/>
    <w:rsid w:val="00A90959"/>
    <w:rsid w:val="00A92E91"/>
    <w:rsid w:val="00A93496"/>
    <w:rsid w:val="00AA0419"/>
    <w:rsid w:val="00AA1303"/>
    <w:rsid w:val="00AA224E"/>
    <w:rsid w:val="00AA6844"/>
    <w:rsid w:val="00AD1B4C"/>
    <w:rsid w:val="00AD671C"/>
    <w:rsid w:val="00AD7210"/>
    <w:rsid w:val="00AE5FDB"/>
    <w:rsid w:val="00AF17E5"/>
    <w:rsid w:val="00AF2E8E"/>
    <w:rsid w:val="00AF7162"/>
    <w:rsid w:val="00B009EF"/>
    <w:rsid w:val="00B10A3D"/>
    <w:rsid w:val="00B10D2F"/>
    <w:rsid w:val="00B11BD5"/>
    <w:rsid w:val="00B14E3D"/>
    <w:rsid w:val="00B2254B"/>
    <w:rsid w:val="00B272EA"/>
    <w:rsid w:val="00B33889"/>
    <w:rsid w:val="00B452C9"/>
    <w:rsid w:val="00B5219B"/>
    <w:rsid w:val="00B603E8"/>
    <w:rsid w:val="00B64473"/>
    <w:rsid w:val="00B67442"/>
    <w:rsid w:val="00B7443D"/>
    <w:rsid w:val="00B75825"/>
    <w:rsid w:val="00B767F3"/>
    <w:rsid w:val="00B91AE9"/>
    <w:rsid w:val="00BA05F5"/>
    <w:rsid w:val="00BA3413"/>
    <w:rsid w:val="00BB621E"/>
    <w:rsid w:val="00BB6BFA"/>
    <w:rsid w:val="00BD15BE"/>
    <w:rsid w:val="00BD1ABE"/>
    <w:rsid w:val="00BE77AB"/>
    <w:rsid w:val="00C01394"/>
    <w:rsid w:val="00C038D5"/>
    <w:rsid w:val="00C07B66"/>
    <w:rsid w:val="00C130B8"/>
    <w:rsid w:val="00C175C1"/>
    <w:rsid w:val="00C20219"/>
    <w:rsid w:val="00C30E65"/>
    <w:rsid w:val="00C32C0D"/>
    <w:rsid w:val="00C36244"/>
    <w:rsid w:val="00C46D99"/>
    <w:rsid w:val="00C551F7"/>
    <w:rsid w:val="00C557BF"/>
    <w:rsid w:val="00C57728"/>
    <w:rsid w:val="00C64DED"/>
    <w:rsid w:val="00C65289"/>
    <w:rsid w:val="00C77BE5"/>
    <w:rsid w:val="00C963E1"/>
    <w:rsid w:val="00C96C01"/>
    <w:rsid w:val="00C97EE6"/>
    <w:rsid w:val="00CA422E"/>
    <w:rsid w:val="00CA551D"/>
    <w:rsid w:val="00CC4263"/>
    <w:rsid w:val="00CD0DDB"/>
    <w:rsid w:val="00CD6B11"/>
    <w:rsid w:val="00CE54B3"/>
    <w:rsid w:val="00CE569A"/>
    <w:rsid w:val="00CF257E"/>
    <w:rsid w:val="00CF3C5A"/>
    <w:rsid w:val="00CF5018"/>
    <w:rsid w:val="00D2247E"/>
    <w:rsid w:val="00D31C5B"/>
    <w:rsid w:val="00D35699"/>
    <w:rsid w:val="00D414D9"/>
    <w:rsid w:val="00D42D4C"/>
    <w:rsid w:val="00D470B2"/>
    <w:rsid w:val="00D519B7"/>
    <w:rsid w:val="00D536A2"/>
    <w:rsid w:val="00D567C9"/>
    <w:rsid w:val="00D609EA"/>
    <w:rsid w:val="00D82CD7"/>
    <w:rsid w:val="00D834D3"/>
    <w:rsid w:val="00D9183B"/>
    <w:rsid w:val="00D9383A"/>
    <w:rsid w:val="00DA3ADB"/>
    <w:rsid w:val="00DA51BE"/>
    <w:rsid w:val="00DA6BB8"/>
    <w:rsid w:val="00DA6C5A"/>
    <w:rsid w:val="00DB3F31"/>
    <w:rsid w:val="00DB3F4A"/>
    <w:rsid w:val="00DB74E7"/>
    <w:rsid w:val="00DC59E5"/>
    <w:rsid w:val="00DD36F7"/>
    <w:rsid w:val="00DD5846"/>
    <w:rsid w:val="00DD7D6F"/>
    <w:rsid w:val="00DE30BD"/>
    <w:rsid w:val="00DE499B"/>
    <w:rsid w:val="00DF3912"/>
    <w:rsid w:val="00DF52D7"/>
    <w:rsid w:val="00DF6518"/>
    <w:rsid w:val="00DF7017"/>
    <w:rsid w:val="00E13C43"/>
    <w:rsid w:val="00E148EA"/>
    <w:rsid w:val="00E16E1F"/>
    <w:rsid w:val="00E243EE"/>
    <w:rsid w:val="00E26A98"/>
    <w:rsid w:val="00E31313"/>
    <w:rsid w:val="00E36B28"/>
    <w:rsid w:val="00E36EF9"/>
    <w:rsid w:val="00E42F0A"/>
    <w:rsid w:val="00E468AD"/>
    <w:rsid w:val="00E47FEC"/>
    <w:rsid w:val="00E507A8"/>
    <w:rsid w:val="00E510E3"/>
    <w:rsid w:val="00E53315"/>
    <w:rsid w:val="00E54C2E"/>
    <w:rsid w:val="00E625A6"/>
    <w:rsid w:val="00E627C4"/>
    <w:rsid w:val="00E676A8"/>
    <w:rsid w:val="00E70103"/>
    <w:rsid w:val="00E77F65"/>
    <w:rsid w:val="00E904BA"/>
    <w:rsid w:val="00E973EB"/>
    <w:rsid w:val="00EA05CE"/>
    <w:rsid w:val="00EA4959"/>
    <w:rsid w:val="00EA5C38"/>
    <w:rsid w:val="00EB107B"/>
    <w:rsid w:val="00EB3345"/>
    <w:rsid w:val="00EC0765"/>
    <w:rsid w:val="00EC1944"/>
    <w:rsid w:val="00EC5971"/>
    <w:rsid w:val="00EC5AC9"/>
    <w:rsid w:val="00EC61A6"/>
    <w:rsid w:val="00EE39F8"/>
    <w:rsid w:val="00F01646"/>
    <w:rsid w:val="00F10D27"/>
    <w:rsid w:val="00F127CD"/>
    <w:rsid w:val="00F24A2B"/>
    <w:rsid w:val="00F25270"/>
    <w:rsid w:val="00F27B7A"/>
    <w:rsid w:val="00F3390B"/>
    <w:rsid w:val="00F41390"/>
    <w:rsid w:val="00F56BCD"/>
    <w:rsid w:val="00F62B38"/>
    <w:rsid w:val="00F70111"/>
    <w:rsid w:val="00F71D10"/>
    <w:rsid w:val="00F72C87"/>
    <w:rsid w:val="00F903C1"/>
    <w:rsid w:val="00FA25EA"/>
    <w:rsid w:val="00FA48C4"/>
    <w:rsid w:val="00FA7ACA"/>
    <w:rsid w:val="00FD3D75"/>
    <w:rsid w:val="00FD5227"/>
    <w:rsid w:val="00FE6583"/>
    <w:rsid w:val="00FF0E0C"/>
    <w:rsid w:val="00FF15AD"/>
    <w:rsid w:val="00FF79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weight="1pt"/>
    </o:shapedefaults>
    <o:shapelayout v:ext="edit">
      <o:idmap v:ext="edit" data="1"/>
    </o:shapelayout>
  </w:shapeDefaults>
  <w:decimalSymbol w:val="."/>
  <w:listSeparator w:val=","/>
  <w14:docId w14:val="00AD191A"/>
  <w15:chartTrackingRefBased/>
  <w15:docId w15:val="{F8DD75C1-2B0E-40DC-BA2F-84611BF1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016F6"/>
    <w:pPr>
      <w:widowControl w:val="0"/>
    </w:pPr>
    <w:rPr>
      <w:kern w:val="2"/>
      <w:sz w:val="24"/>
      <w:szCs w:val="24"/>
    </w:rPr>
  </w:style>
  <w:style w:type="paragraph" w:styleId="1">
    <w:name w:val="heading 1"/>
    <w:basedOn w:val="a6"/>
    <w:next w:val="a6"/>
    <w:link w:val="10"/>
    <w:autoRedefine/>
    <w:qFormat/>
    <w:rsid w:val="00800E01"/>
    <w:pPr>
      <w:tabs>
        <w:tab w:val="left" w:pos="5670"/>
      </w:tabs>
      <w:snapToGrid w:val="0"/>
      <w:spacing w:line="360" w:lineRule="auto"/>
      <w:outlineLvl w:val="0"/>
    </w:pPr>
    <w:rPr>
      <w:rFonts w:ascii="標楷體" w:hAnsi="標楷體"/>
      <w:sz w:val="28"/>
      <w:szCs w:val="28"/>
    </w:rPr>
  </w:style>
  <w:style w:type="paragraph" w:styleId="2">
    <w:name w:val="heading 2"/>
    <w:basedOn w:val="a6"/>
    <w:next w:val="a6"/>
    <w:link w:val="20"/>
    <w:qFormat/>
    <w:rsid w:val="00B10A3D"/>
    <w:pPr>
      <w:keepNext/>
      <w:spacing w:line="720" w:lineRule="auto"/>
      <w:outlineLvl w:val="1"/>
    </w:pPr>
    <w:rPr>
      <w:rFonts w:ascii="Cambria" w:eastAsia="新細明體" w:hAnsi="Cambria"/>
      <w:b/>
      <w:bCs/>
      <w:sz w:val="48"/>
      <w:szCs w:val="4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D567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6"/>
    <w:link w:val="ac"/>
    <w:rsid w:val="001C2FCB"/>
    <w:pPr>
      <w:tabs>
        <w:tab w:val="center" w:pos="4153"/>
        <w:tab w:val="right" w:pos="8306"/>
      </w:tabs>
      <w:snapToGrid w:val="0"/>
    </w:pPr>
    <w:rPr>
      <w:sz w:val="20"/>
      <w:szCs w:val="20"/>
    </w:rPr>
  </w:style>
  <w:style w:type="character" w:customStyle="1" w:styleId="ac">
    <w:name w:val="頁首 字元"/>
    <w:link w:val="ab"/>
    <w:rsid w:val="001C2FCB"/>
    <w:rPr>
      <w:kern w:val="2"/>
    </w:rPr>
  </w:style>
  <w:style w:type="paragraph" w:styleId="ad">
    <w:name w:val="footer"/>
    <w:basedOn w:val="a6"/>
    <w:link w:val="ae"/>
    <w:uiPriority w:val="99"/>
    <w:rsid w:val="001C2FCB"/>
    <w:pPr>
      <w:tabs>
        <w:tab w:val="center" w:pos="4153"/>
        <w:tab w:val="right" w:pos="8306"/>
      </w:tabs>
      <w:snapToGrid w:val="0"/>
    </w:pPr>
    <w:rPr>
      <w:sz w:val="20"/>
      <w:szCs w:val="20"/>
    </w:rPr>
  </w:style>
  <w:style w:type="character" w:customStyle="1" w:styleId="ae">
    <w:name w:val="頁尾 字元"/>
    <w:link w:val="ad"/>
    <w:uiPriority w:val="99"/>
    <w:rsid w:val="001C2FCB"/>
    <w:rPr>
      <w:kern w:val="2"/>
    </w:rPr>
  </w:style>
  <w:style w:type="character" w:customStyle="1" w:styleId="10">
    <w:name w:val="標題 1 字元"/>
    <w:link w:val="1"/>
    <w:rsid w:val="00800E01"/>
    <w:rPr>
      <w:rFonts w:ascii="標楷體" w:hAnsi="標楷體"/>
      <w:kern w:val="2"/>
      <w:sz w:val="28"/>
      <w:szCs w:val="28"/>
    </w:rPr>
  </w:style>
  <w:style w:type="paragraph" w:styleId="11">
    <w:name w:val="toc 1"/>
    <w:basedOn w:val="a6"/>
    <w:next w:val="a6"/>
    <w:autoRedefine/>
    <w:uiPriority w:val="39"/>
    <w:qFormat/>
    <w:rsid w:val="004C0A91"/>
    <w:pPr>
      <w:tabs>
        <w:tab w:val="left" w:pos="567"/>
        <w:tab w:val="right" w:leader="dot" w:pos="9639"/>
      </w:tabs>
    </w:pPr>
    <w:rPr>
      <w:sz w:val="28"/>
    </w:rPr>
  </w:style>
  <w:style w:type="character" w:styleId="af">
    <w:name w:val="Hyperlink"/>
    <w:uiPriority w:val="99"/>
    <w:rsid w:val="00E16E1F"/>
    <w:rPr>
      <w:color w:val="0000FF"/>
      <w:u w:val="single"/>
    </w:rPr>
  </w:style>
  <w:style w:type="paragraph" w:styleId="af0">
    <w:name w:val="List Paragraph"/>
    <w:basedOn w:val="a6"/>
    <w:uiPriority w:val="34"/>
    <w:qFormat/>
    <w:rsid w:val="007F3EC4"/>
    <w:pPr>
      <w:ind w:leftChars="200" w:left="480"/>
    </w:pPr>
  </w:style>
  <w:style w:type="character" w:customStyle="1" w:styleId="20">
    <w:name w:val="標題 2 字元"/>
    <w:link w:val="2"/>
    <w:rsid w:val="00B10A3D"/>
    <w:rPr>
      <w:rFonts w:ascii="Cambria" w:eastAsia="新細明體" w:hAnsi="Cambria" w:cs="Times New Roman"/>
      <w:b/>
      <w:bCs/>
      <w:kern w:val="2"/>
      <w:sz w:val="48"/>
      <w:szCs w:val="48"/>
    </w:rPr>
  </w:style>
  <w:style w:type="paragraph" w:styleId="af1">
    <w:name w:val="TOC Heading"/>
    <w:basedOn w:val="1"/>
    <w:next w:val="a6"/>
    <w:uiPriority w:val="39"/>
    <w:qFormat/>
    <w:rsid w:val="00B10A3D"/>
    <w:pPr>
      <w:keepNext/>
      <w:keepLines/>
      <w:widowControl/>
      <w:spacing w:before="480" w:line="276" w:lineRule="auto"/>
      <w:outlineLvl w:val="9"/>
    </w:pPr>
    <w:rPr>
      <w:rFonts w:ascii="Cambria" w:eastAsia="新細明體" w:hAnsi="Cambria"/>
      <w:b/>
      <w:bCs/>
      <w:color w:val="365F91"/>
      <w:kern w:val="0"/>
    </w:rPr>
  </w:style>
  <w:style w:type="paragraph" w:styleId="21">
    <w:name w:val="toc 2"/>
    <w:basedOn w:val="a6"/>
    <w:next w:val="a6"/>
    <w:autoRedefine/>
    <w:uiPriority w:val="39"/>
    <w:unhideWhenUsed/>
    <w:qFormat/>
    <w:rsid w:val="000801F8"/>
    <w:pPr>
      <w:widowControl/>
      <w:tabs>
        <w:tab w:val="left" w:pos="960"/>
        <w:tab w:val="right" w:leader="dot" w:pos="9628"/>
      </w:tabs>
      <w:spacing w:after="100" w:line="276" w:lineRule="auto"/>
      <w:ind w:left="426"/>
    </w:pPr>
    <w:rPr>
      <w:rFonts w:ascii="Calibri" w:eastAsia="新細明體" w:hAnsi="Calibri"/>
      <w:kern w:val="0"/>
      <w:sz w:val="22"/>
      <w:szCs w:val="22"/>
    </w:rPr>
  </w:style>
  <w:style w:type="paragraph" w:styleId="3">
    <w:name w:val="toc 3"/>
    <w:basedOn w:val="a6"/>
    <w:next w:val="a6"/>
    <w:autoRedefine/>
    <w:uiPriority w:val="39"/>
    <w:unhideWhenUsed/>
    <w:qFormat/>
    <w:rsid w:val="00B10A3D"/>
    <w:pPr>
      <w:widowControl/>
      <w:spacing w:after="100" w:line="276" w:lineRule="auto"/>
      <w:ind w:left="440"/>
    </w:pPr>
    <w:rPr>
      <w:rFonts w:ascii="Calibri" w:eastAsia="新細明體" w:hAnsi="Calibri"/>
      <w:kern w:val="0"/>
      <w:sz w:val="22"/>
      <w:szCs w:val="22"/>
    </w:rPr>
  </w:style>
  <w:style w:type="paragraph" w:styleId="af2">
    <w:name w:val="Balloon Text"/>
    <w:basedOn w:val="a6"/>
    <w:link w:val="af3"/>
    <w:rsid w:val="00B10A3D"/>
    <w:rPr>
      <w:rFonts w:ascii="Cambria" w:eastAsia="新細明體" w:hAnsi="Cambria"/>
      <w:sz w:val="18"/>
      <w:szCs w:val="18"/>
    </w:rPr>
  </w:style>
  <w:style w:type="character" w:customStyle="1" w:styleId="af3">
    <w:name w:val="註解方塊文字 字元"/>
    <w:link w:val="af2"/>
    <w:rsid w:val="00B10A3D"/>
    <w:rPr>
      <w:rFonts w:ascii="Cambria" w:eastAsia="新細明體" w:hAnsi="Cambria" w:cs="Times New Roman"/>
      <w:kern w:val="2"/>
      <w:sz w:val="18"/>
      <w:szCs w:val="18"/>
    </w:rPr>
  </w:style>
  <w:style w:type="paragraph" w:customStyle="1" w:styleId="t1">
    <w:name w:val="t1"/>
    <w:basedOn w:val="a6"/>
    <w:rsid w:val="00BB621E"/>
    <w:pPr>
      <w:adjustRightInd w:val="0"/>
      <w:snapToGrid w:val="0"/>
      <w:spacing w:before="240" w:line="360" w:lineRule="auto"/>
    </w:pPr>
    <w:rPr>
      <w:sz w:val="28"/>
    </w:rPr>
  </w:style>
  <w:style w:type="paragraph" w:customStyle="1" w:styleId="t2">
    <w:name w:val="t2"/>
    <w:basedOn w:val="a6"/>
    <w:rsid w:val="00BB621E"/>
    <w:pPr>
      <w:adjustRightInd w:val="0"/>
      <w:snapToGrid w:val="0"/>
      <w:spacing w:line="360" w:lineRule="auto"/>
      <w:ind w:leftChars="200" w:left="1120" w:hangingChars="200" w:hanging="560"/>
    </w:pPr>
    <w:rPr>
      <w:sz w:val="28"/>
    </w:rPr>
  </w:style>
  <w:style w:type="paragraph" w:styleId="a">
    <w:name w:val="Body Text"/>
    <w:basedOn w:val="a6"/>
    <w:link w:val="af4"/>
    <w:rsid w:val="00596020"/>
    <w:pPr>
      <w:numPr>
        <w:ilvl w:val="3"/>
        <w:numId w:val="1"/>
      </w:numPr>
      <w:spacing w:after="120"/>
    </w:pPr>
  </w:style>
  <w:style w:type="character" w:customStyle="1" w:styleId="af4">
    <w:name w:val="本文 字元"/>
    <w:link w:val="a"/>
    <w:rsid w:val="00596020"/>
    <w:rPr>
      <w:kern w:val="2"/>
      <w:sz w:val="24"/>
      <w:szCs w:val="24"/>
    </w:rPr>
  </w:style>
  <w:style w:type="character" w:styleId="af5">
    <w:name w:val="page number"/>
    <w:basedOn w:val="a7"/>
    <w:rsid w:val="00F71D10"/>
  </w:style>
  <w:style w:type="paragraph" w:customStyle="1" w:styleId="a0">
    <w:name w:val="第一層"/>
    <w:basedOn w:val="a6"/>
    <w:rsid w:val="00FF15AD"/>
    <w:pPr>
      <w:numPr>
        <w:numId w:val="3"/>
      </w:numPr>
      <w:adjustRightInd w:val="0"/>
      <w:snapToGrid w:val="0"/>
      <w:spacing w:before="120" w:after="120"/>
      <w:ind w:right="-91"/>
      <w:jc w:val="both"/>
      <w:textAlignment w:val="baseline"/>
    </w:pPr>
    <w:rPr>
      <w:rFonts w:ascii="標楷體"/>
      <w:kern w:val="0"/>
      <w:sz w:val="28"/>
      <w:szCs w:val="20"/>
    </w:rPr>
  </w:style>
  <w:style w:type="paragraph" w:customStyle="1" w:styleId="a1">
    <w:name w:val="第二層"/>
    <w:basedOn w:val="a6"/>
    <w:rsid w:val="00FF15AD"/>
    <w:pPr>
      <w:numPr>
        <w:ilvl w:val="1"/>
        <w:numId w:val="3"/>
      </w:numPr>
      <w:tabs>
        <w:tab w:val="left" w:pos="992"/>
      </w:tabs>
      <w:adjustRightInd w:val="0"/>
      <w:snapToGrid w:val="0"/>
      <w:spacing w:after="120"/>
      <w:jc w:val="both"/>
      <w:textAlignment w:val="baseline"/>
      <w:outlineLvl w:val="1"/>
    </w:pPr>
    <w:rPr>
      <w:kern w:val="0"/>
      <w:sz w:val="28"/>
      <w:szCs w:val="20"/>
    </w:rPr>
  </w:style>
  <w:style w:type="paragraph" w:customStyle="1" w:styleId="a2">
    <w:name w:val="第三層"/>
    <w:basedOn w:val="a6"/>
    <w:rsid w:val="00FF15AD"/>
    <w:pPr>
      <w:numPr>
        <w:ilvl w:val="2"/>
        <w:numId w:val="3"/>
      </w:numPr>
      <w:tabs>
        <w:tab w:val="left" w:pos="1843"/>
      </w:tabs>
      <w:adjustRightInd w:val="0"/>
      <w:snapToGrid w:val="0"/>
      <w:jc w:val="both"/>
      <w:textAlignment w:val="baseline"/>
      <w:outlineLvl w:val="2"/>
    </w:pPr>
    <w:rPr>
      <w:kern w:val="0"/>
      <w:sz w:val="28"/>
      <w:szCs w:val="20"/>
    </w:rPr>
  </w:style>
  <w:style w:type="paragraph" w:customStyle="1" w:styleId="a3">
    <w:name w:val="第四層"/>
    <w:basedOn w:val="a6"/>
    <w:rsid w:val="00FF15AD"/>
    <w:pPr>
      <w:numPr>
        <w:ilvl w:val="3"/>
        <w:numId w:val="3"/>
      </w:numPr>
      <w:tabs>
        <w:tab w:val="left" w:pos="2520"/>
      </w:tabs>
      <w:adjustRightInd w:val="0"/>
      <w:snapToGrid w:val="0"/>
      <w:outlineLvl w:val="3"/>
    </w:pPr>
    <w:rPr>
      <w:rFonts w:ascii="標楷體"/>
      <w:sz w:val="28"/>
      <w:szCs w:val="20"/>
    </w:rPr>
  </w:style>
  <w:style w:type="paragraph" w:customStyle="1" w:styleId="a4">
    <w:name w:val="第五層"/>
    <w:basedOn w:val="a6"/>
    <w:autoRedefine/>
    <w:rsid w:val="00FF15AD"/>
    <w:pPr>
      <w:numPr>
        <w:ilvl w:val="4"/>
        <w:numId w:val="3"/>
      </w:numPr>
      <w:outlineLvl w:val="4"/>
    </w:pPr>
    <w:rPr>
      <w:sz w:val="28"/>
      <w:szCs w:val="20"/>
    </w:rPr>
  </w:style>
  <w:style w:type="paragraph" w:customStyle="1" w:styleId="a5">
    <w:name w:val="第六層"/>
    <w:basedOn w:val="a6"/>
    <w:autoRedefine/>
    <w:rsid w:val="00FF15AD"/>
    <w:pPr>
      <w:numPr>
        <w:ilvl w:val="5"/>
        <w:numId w:val="3"/>
      </w:numPr>
      <w:outlineLvl w:val="5"/>
    </w:pPr>
    <w:rPr>
      <w:sz w:val="28"/>
      <w:szCs w:val="20"/>
    </w:rPr>
  </w:style>
  <w:style w:type="paragraph" w:styleId="af6">
    <w:name w:val="annotation text"/>
    <w:basedOn w:val="a6"/>
    <w:semiHidden/>
    <w:rsid w:val="004940E0"/>
    <w:pPr>
      <w:adjustRightInd w:val="0"/>
      <w:spacing w:line="360" w:lineRule="atLeast"/>
      <w:ind w:left="357"/>
      <w:textAlignment w:val="baseline"/>
    </w:pPr>
    <w:rPr>
      <w:rFonts w:ascii="標楷體" w:hAnsi="標楷體"/>
      <w:kern w:val="0"/>
      <w:sz w:val="28"/>
      <w:szCs w:val="20"/>
    </w:rPr>
  </w:style>
  <w:style w:type="paragraph" w:customStyle="1" w:styleId="xl42">
    <w:name w:val="xl42"/>
    <w:basedOn w:val="a6"/>
    <w:rsid w:val="004940E0"/>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Words>
  <Characters>489</Characters>
  <Application>Microsoft Office Word</Application>
  <DocSecurity>0</DocSecurity>
  <Lines>4</Lines>
  <Paragraphs>1</Paragraphs>
  <ScaleCrop>false</ScaleCrop>
  <Company>tcgs</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國立台中女中九十三學年度</dc:title>
  <dc:subject/>
  <dc:creator>ytc</dc:creator>
  <cp:keywords/>
  <dc:description/>
  <cp:lastModifiedBy>user</cp:lastModifiedBy>
  <cp:revision>7</cp:revision>
  <cp:lastPrinted>2009-02-05T01:22:00Z</cp:lastPrinted>
  <dcterms:created xsi:type="dcterms:W3CDTF">2020-04-20T08:36:00Z</dcterms:created>
  <dcterms:modified xsi:type="dcterms:W3CDTF">2021-10-30T05:48:00Z</dcterms:modified>
</cp:coreProperties>
</file>