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0B1" w:rsidRPr="003D20B1" w:rsidRDefault="003D20B1" w:rsidP="003D20B1">
      <w:pPr>
        <w:pStyle w:val="1"/>
        <w:keepNext w:val="0"/>
        <w:tabs>
          <w:tab w:val="left" w:pos="10632"/>
        </w:tabs>
        <w:spacing w:before="0" w:after="0" w:line="240" w:lineRule="auto"/>
        <w:ind w:left="480" w:hanging="480"/>
        <w:rPr>
          <w:rFonts w:ascii="Times New Roman" w:eastAsia="標楷體" w:hAnsi="標楷體"/>
          <w:b w:val="0"/>
          <w:bCs w:val="0"/>
          <w:kern w:val="2"/>
          <w:sz w:val="28"/>
          <w:szCs w:val="28"/>
        </w:rPr>
      </w:pPr>
      <w:r w:rsidRPr="003D20B1">
        <w:rPr>
          <w:rFonts w:ascii="Times New Roman" w:eastAsia="標楷體" w:hAnsi="標楷體" w:hint="eastAsia"/>
          <w:b w:val="0"/>
          <w:bCs w:val="0"/>
          <w:kern w:val="2"/>
          <w:sz w:val="28"/>
          <w:szCs w:val="28"/>
        </w:rPr>
        <w:t>紀錄編號：</w:t>
      </w:r>
      <w:r w:rsidRPr="003D20B1">
        <w:rPr>
          <w:rFonts w:ascii="Times New Roman" w:eastAsia="標楷體" w:hAnsi="標楷體" w:hint="eastAsia"/>
          <w:b w:val="0"/>
          <w:bCs w:val="0"/>
          <w:kern w:val="2"/>
          <w:sz w:val="28"/>
          <w:szCs w:val="28"/>
        </w:rPr>
        <w:tab/>
      </w:r>
      <w:r w:rsidRPr="003D20B1">
        <w:rPr>
          <w:rFonts w:ascii="Times New Roman" w:eastAsia="標楷體" w:hAnsi="標楷體" w:hint="eastAsia"/>
          <w:b w:val="0"/>
          <w:bCs w:val="0"/>
          <w:kern w:val="2"/>
          <w:sz w:val="28"/>
          <w:szCs w:val="28"/>
        </w:rPr>
        <w:t>填表日期：　　年　　月　　日</w:t>
      </w:r>
    </w:p>
    <w:p w:rsidR="003D20B1" w:rsidRPr="003D20B1" w:rsidRDefault="003D20B1" w:rsidP="003D20B1">
      <w:pPr>
        <w:jc w:val="center"/>
        <w:rPr>
          <w:rFonts w:eastAsia="標楷體"/>
          <w:b/>
        </w:rPr>
      </w:pPr>
    </w:p>
    <w:p w:rsidR="003D20B1" w:rsidRPr="003D20B1" w:rsidRDefault="003D20B1" w:rsidP="003D20B1">
      <w:pPr>
        <w:rPr>
          <w:rFonts w:eastAsia="標楷體"/>
          <w:b/>
        </w:rPr>
      </w:pPr>
      <w:r w:rsidRPr="003D20B1">
        <w:rPr>
          <w:rFonts w:eastAsia="標楷體" w:hint="eastAsia"/>
          <w:b/>
        </w:rPr>
        <w:t>評分標準說明：</w:t>
      </w:r>
    </w:p>
    <w:p w:rsidR="003D20B1" w:rsidRPr="003D20B1" w:rsidRDefault="003D20B1" w:rsidP="003D20B1">
      <w:pPr>
        <w:rPr>
          <w:rFonts w:eastAsia="標楷體"/>
          <w:b/>
        </w:rPr>
      </w:pPr>
      <w:r w:rsidRPr="003D20B1">
        <w:rPr>
          <w:rFonts w:eastAsia="標楷體" w:hint="eastAsia"/>
          <w:b/>
        </w:rPr>
        <w:t>A</w:t>
      </w:r>
      <w:r w:rsidRPr="003D20B1">
        <w:rPr>
          <w:rFonts w:eastAsia="標楷體" w:hint="eastAsia"/>
          <w:b/>
        </w:rPr>
        <w:t>：相關資訊安全管理制度規範已建立，且落實執行</w:t>
      </w:r>
    </w:p>
    <w:p w:rsidR="003D20B1" w:rsidRPr="003D20B1" w:rsidRDefault="003D20B1" w:rsidP="003D20B1">
      <w:pPr>
        <w:rPr>
          <w:rFonts w:eastAsia="標楷體"/>
          <w:b/>
        </w:rPr>
      </w:pPr>
      <w:r w:rsidRPr="003D20B1">
        <w:rPr>
          <w:rFonts w:eastAsia="標楷體" w:hint="eastAsia"/>
          <w:b/>
        </w:rPr>
        <w:t>B</w:t>
      </w:r>
      <w:r w:rsidRPr="003D20B1">
        <w:rPr>
          <w:rFonts w:eastAsia="標楷體" w:hint="eastAsia"/>
          <w:b/>
        </w:rPr>
        <w:t>：相關資訊安全管理制度規範未建立，但已實施替代性資安控管措施</w:t>
      </w:r>
    </w:p>
    <w:p w:rsidR="003D20B1" w:rsidRPr="003D20B1" w:rsidRDefault="003D20B1" w:rsidP="003D20B1">
      <w:pPr>
        <w:rPr>
          <w:rFonts w:eastAsia="標楷體"/>
          <w:b/>
        </w:rPr>
      </w:pPr>
      <w:r w:rsidRPr="003D20B1">
        <w:rPr>
          <w:rFonts w:eastAsia="標楷體" w:hint="eastAsia"/>
          <w:b/>
        </w:rPr>
        <w:t>C</w:t>
      </w:r>
      <w:r w:rsidRPr="003D20B1">
        <w:rPr>
          <w:rFonts w:eastAsia="標楷體" w:hint="eastAsia"/>
          <w:b/>
        </w:rPr>
        <w:t>：相關資訊安全管理制度規範已建立，但未落實執行</w:t>
      </w:r>
    </w:p>
    <w:p w:rsidR="003D20B1" w:rsidRPr="003D20B1" w:rsidRDefault="003D20B1" w:rsidP="003D20B1">
      <w:pPr>
        <w:rPr>
          <w:rFonts w:eastAsia="標楷體"/>
          <w:b/>
        </w:rPr>
      </w:pPr>
      <w:r w:rsidRPr="003D20B1">
        <w:rPr>
          <w:rFonts w:eastAsia="標楷體" w:hint="eastAsia"/>
          <w:b/>
        </w:rPr>
        <w:t>D</w:t>
      </w:r>
      <w:r w:rsidRPr="003D20B1">
        <w:rPr>
          <w:rFonts w:eastAsia="標楷體" w:hint="eastAsia"/>
          <w:b/>
        </w:rPr>
        <w:t>：相關資訊安全管理制度規範未建立，且未實施替代性資安控管措施</w:t>
      </w:r>
    </w:p>
    <w:p w:rsidR="00D23DA8" w:rsidRDefault="003D20B1" w:rsidP="003D20B1">
      <w:pPr>
        <w:rPr>
          <w:rFonts w:eastAsia="標楷體"/>
          <w:b/>
        </w:rPr>
      </w:pPr>
      <w:r w:rsidRPr="003D20B1">
        <w:rPr>
          <w:rFonts w:eastAsia="標楷體" w:hint="eastAsia"/>
          <w:b/>
        </w:rPr>
        <w:t>E</w:t>
      </w:r>
      <w:r w:rsidRPr="003D20B1">
        <w:rPr>
          <w:rFonts w:eastAsia="標楷體" w:hint="eastAsia"/>
          <w:b/>
        </w:rPr>
        <w:t>：不適用</w:t>
      </w:r>
    </w:p>
    <w:p w:rsidR="003D20B1" w:rsidRDefault="003D20B1" w:rsidP="003D20B1">
      <w:pPr>
        <w:rPr>
          <w:rFonts w:eastAsia="標楷體"/>
          <w:b/>
        </w:rPr>
      </w:pPr>
    </w:p>
    <w:tbl>
      <w:tblPr>
        <w:tblpPr w:leftFromText="180" w:rightFromText="180" w:vertAnchor="text" w:tblpX="-298" w:tblpY="1"/>
        <w:tblOverlap w:val="neve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5549"/>
        <w:gridCol w:w="3951"/>
        <w:gridCol w:w="4149"/>
      </w:tblGrid>
      <w:tr w:rsidR="00AE1685" w:rsidRPr="0037159C" w:rsidTr="00CD3AA9">
        <w:trPr>
          <w:trHeight w:val="70"/>
          <w:tblHeader/>
        </w:trPr>
        <w:tc>
          <w:tcPr>
            <w:tcW w:w="388" w:type="pct"/>
            <w:vMerge w:val="restart"/>
            <w:shd w:val="clear" w:color="auto" w:fill="BFBFBF"/>
            <w:vAlign w:val="center"/>
          </w:tcPr>
          <w:p w:rsidR="00AE1685" w:rsidRDefault="00AE1685" w:rsidP="00CD3AA9">
            <w:pPr>
              <w:spacing w:line="400" w:lineRule="exact"/>
              <w:jc w:val="center"/>
              <w:rPr>
                <w:rFonts w:ascii="Calibri" w:eastAsia="標楷體" w:hAnsi="Calibri"/>
                <w:b/>
              </w:rPr>
            </w:pPr>
            <w:r w:rsidRPr="001818EC">
              <w:rPr>
                <w:rFonts w:ascii="Calibri" w:eastAsia="標楷體" w:hAnsi="Calibri"/>
                <w:b/>
              </w:rPr>
              <w:t>條款</w:t>
            </w:r>
          </w:p>
          <w:p w:rsidR="00AE1685" w:rsidRPr="001818EC" w:rsidRDefault="00AE1685" w:rsidP="00CD3AA9">
            <w:pPr>
              <w:spacing w:line="400" w:lineRule="exact"/>
              <w:jc w:val="center"/>
              <w:rPr>
                <w:rFonts w:ascii="Calibri" w:eastAsia="標楷體" w:hAnsi="Calibri"/>
                <w:b/>
              </w:rPr>
            </w:pPr>
            <w:r w:rsidRPr="001818EC">
              <w:rPr>
                <w:rFonts w:ascii="Calibri" w:eastAsia="標楷體" w:hAnsi="Calibri" w:hint="eastAsia"/>
                <w:b/>
              </w:rPr>
              <w:t>章節</w:t>
            </w:r>
          </w:p>
        </w:tc>
        <w:tc>
          <w:tcPr>
            <w:tcW w:w="1875" w:type="pct"/>
            <w:vMerge w:val="restart"/>
            <w:tcBorders>
              <w:right w:val="single" w:sz="8" w:space="0" w:color="auto"/>
            </w:tcBorders>
            <w:shd w:val="clear" w:color="auto" w:fill="BFBFBF"/>
            <w:vAlign w:val="center"/>
          </w:tcPr>
          <w:p w:rsidR="00AE1685" w:rsidRPr="001818EC" w:rsidRDefault="00AE1685" w:rsidP="00CD3AA9">
            <w:pPr>
              <w:spacing w:line="400" w:lineRule="exact"/>
              <w:jc w:val="center"/>
              <w:rPr>
                <w:rFonts w:eastAsia="標楷體"/>
                <w:b/>
              </w:rPr>
            </w:pPr>
            <w:r w:rsidRPr="001818EC">
              <w:rPr>
                <w:rFonts w:eastAsia="標楷體" w:hAnsi="Calibri"/>
                <w:b/>
              </w:rPr>
              <w:t>條文</w:t>
            </w:r>
          </w:p>
        </w:tc>
        <w:tc>
          <w:tcPr>
            <w:tcW w:w="1335" w:type="pct"/>
            <w:tcBorders>
              <w:left w:val="single" w:sz="8" w:space="0" w:color="auto"/>
            </w:tcBorders>
            <w:shd w:val="clear" w:color="auto" w:fill="BFBFBF"/>
            <w:vAlign w:val="center"/>
          </w:tcPr>
          <w:p w:rsidR="00AE1685" w:rsidRPr="00121A23" w:rsidRDefault="00AE1685" w:rsidP="00CD3AA9">
            <w:pPr>
              <w:spacing w:line="400" w:lineRule="exact"/>
              <w:jc w:val="center"/>
              <w:rPr>
                <w:b/>
                <w:bCs/>
                <w:kern w:val="0"/>
              </w:rPr>
            </w:pPr>
            <w:r w:rsidRPr="00121A23">
              <w:rPr>
                <w:rFonts w:hint="eastAsia"/>
                <w:b/>
                <w:bCs/>
                <w:kern w:val="0"/>
              </w:rPr>
              <w:t>稽核評分</w:t>
            </w:r>
          </w:p>
        </w:tc>
        <w:tc>
          <w:tcPr>
            <w:tcW w:w="1402" w:type="pct"/>
            <w:vMerge w:val="restart"/>
            <w:shd w:val="clear" w:color="auto" w:fill="BFBFBF"/>
            <w:vAlign w:val="center"/>
          </w:tcPr>
          <w:p w:rsidR="00AE1685" w:rsidRPr="001818EC" w:rsidRDefault="00AE1685" w:rsidP="00CD3AA9">
            <w:pPr>
              <w:spacing w:line="400" w:lineRule="exact"/>
              <w:jc w:val="center"/>
              <w:rPr>
                <w:rFonts w:ascii="Calibri" w:eastAsia="標楷體" w:hAnsi="Calibri"/>
                <w:b/>
                <w:bCs/>
              </w:rPr>
            </w:pPr>
            <w:r w:rsidRPr="001818EC">
              <w:rPr>
                <w:rFonts w:ascii="Arial" w:eastAsia="標楷體" w:hAnsi="Arial" w:hint="eastAsia"/>
                <w:b/>
                <w:kern w:val="0"/>
              </w:rPr>
              <w:t>稽核發現說明</w:t>
            </w:r>
          </w:p>
        </w:tc>
      </w:tr>
      <w:tr w:rsidR="00AE1685" w:rsidRPr="0037159C" w:rsidTr="00CD3AA9">
        <w:trPr>
          <w:trHeight w:val="381"/>
          <w:tblHeader/>
        </w:trPr>
        <w:tc>
          <w:tcPr>
            <w:tcW w:w="388" w:type="pct"/>
            <w:vMerge/>
            <w:shd w:val="clear" w:color="auto" w:fill="BFBFBF"/>
            <w:vAlign w:val="center"/>
          </w:tcPr>
          <w:p w:rsidR="00AE1685" w:rsidRPr="001818EC" w:rsidRDefault="00AE1685" w:rsidP="00CD3AA9">
            <w:pPr>
              <w:spacing w:line="400" w:lineRule="exact"/>
              <w:jc w:val="center"/>
              <w:rPr>
                <w:rFonts w:ascii="Calibri" w:eastAsia="標楷體" w:hAnsi="Calibri"/>
                <w:b/>
              </w:rPr>
            </w:pPr>
          </w:p>
        </w:tc>
        <w:tc>
          <w:tcPr>
            <w:tcW w:w="1875" w:type="pct"/>
            <w:vMerge/>
            <w:tcBorders>
              <w:right w:val="single" w:sz="8" w:space="0" w:color="auto"/>
            </w:tcBorders>
            <w:shd w:val="clear" w:color="auto" w:fill="BFBFBF"/>
            <w:vAlign w:val="center"/>
          </w:tcPr>
          <w:p w:rsidR="00AE1685" w:rsidRPr="001818EC" w:rsidRDefault="00AE1685" w:rsidP="00CD3AA9">
            <w:pPr>
              <w:spacing w:line="400" w:lineRule="exact"/>
              <w:jc w:val="center"/>
              <w:rPr>
                <w:rFonts w:eastAsia="標楷體"/>
                <w:b/>
              </w:rPr>
            </w:pPr>
          </w:p>
        </w:tc>
        <w:tc>
          <w:tcPr>
            <w:tcW w:w="1335" w:type="pct"/>
            <w:tcBorders>
              <w:left w:val="single" w:sz="8" w:space="0" w:color="auto"/>
            </w:tcBorders>
            <w:shd w:val="clear" w:color="auto" w:fill="BFBFBF"/>
            <w:vAlign w:val="center"/>
          </w:tcPr>
          <w:p w:rsidR="00AE1685" w:rsidRPr="00121A23" w:rsidRDefault="00AE1685" w:rsidP="00CD3AA9">
            <w:pPr>
              <w:spacing w:line="400" w:lineRule="exact"/>
              <w:ind w:leftChars="30" w:left="72" w:rightChars="29" w:right="70"/>
              <w:jc w:val="distribute"/>
              <w:rPr>
                <w:b/>
              </w:rPr>
            </w:pPr>
            <w:r w:rsidRPr="00121A23">
              <w:rPr>
                <w:kern w:val="0"/>
              </w:rPr>
              <w:t>A</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B</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C</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D</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E</w:t>
            </w:r>
            <w:r w:rsidRPr="00121A23">
              <w:rPr>
                <w:rFonts w:hint="eastAsia"/>
                <w:kern w:val="0"/>
              </w:rPr>
              <w:t xml:space="preserve">  </w:t>
            </w:r>
          </w:p>
        </w:tc>
        <w:tc>
          <w:tcPr>
            <w:tcW w:w="1402" w:type="pct"/>
            <w:vMerge/>
            <w:shd w:val="clear" w:color="auto" w:fill="BFBFBF"/>
          </w:tcPr>
          <w:p w:rsidR="00AE1685" w:rsidRPr="001818EC" w:rsidRDefault="00AE1685" w:rsidP="00CD3AA9">
            <w:pPr>
              <w:spacing w:line="400" w:lineRule="exact"/>
              <w:jc w:val="center"/>
              <w:rPr>
                <w:rFonts w:ascii="Arial" w:eastAsia="標楷體" w:hAnsi="Arial"/>
                <w:b/>
                <w:kern w:val="0"/>
              </w:rPr>
            </w:pPr>
          </w:p>
        </w:tc>
      </w:tr>
      <w:tr w:rsidR="00AE1685" w:rsidRPr="0037159C" w:rsidTr="00CD3AA9">
        <w:trPr>
          <w:trHeight w:val="386"/>
        </w:trPr>
        <w:tc>
          <w:tcPr>
            <w:tcW w:w="388" w:type="pct"/>
            <w:shd w:val="clear" w:color="auto" w:fill="F2F2F2"/>
          </w:tcPr>
          <w:p w:rsidR="00AE1685" w:rsidRPr="0037159C" w:rsidRDefault="00AE1685" w:rsidP="00CD3AA9">
            <w:pPr>
              <w:spacing w:line="400" w:lineRule="exact"/>
              <w:rPr>
                <w:rFonts w:eastAsia="標楷體"/>
              </w:rPr>
            </w:pPr>
            <w:r w:rsidRPr="0037159C">
              <w:rPr>
                <w:rFonts w:eastAsia="標楷體" w:hint="eastAsia"/>
              </w:rPr>
              <w:t>陸、</w:t>
            </w:r>
          </w:p>
        </w:tc>
        <w:tc>
          <w:tcPr>
            <w:tcW w:w="4612" w:type="pct"/>
            <w:gridSpan w:val="3"/>
            <w:shd w:val="clear" w:color="auto" w:fill="F2F2F2"/>
          </w:tcPr>
          <w:p w:rsidR="00AE1685" w:rsidRPr="0037159C" w:rsidRDefault="00AE1685" w:rsidP="00CD3AA9">
            <w:pPr>
              <w:spacing w:line="400" w:lineRule="exact"/>
              <w:rPr>
                <w:rFonts w:eastAsia="標楷體"/>
              </w:rPr>
            </w:pPr>
            <w:r w:rsidRPr="0037159C">
              <w:rPr>
                <w:rFonts w:eastAsia="標楷體"/>
              </w:rPr>
              <w:t>適用性聲明</w:t>
            </w:r>
            <w:r w:rsidRPr="0037159C">
              <w:rPr>
                <w:rFonts w:eastAsia="標楷體"/>
              </w:rPr>
              <w:t>(Statement of Applicability)</w:t>
            </w:r>
          </w:p>
        </w:tc>
      </w:tr>
      <w:tr w:rsidR="00AE1685" w:rsidRPr="0037159C" w:rsidTr="00CD3AA9">
        <w:trPr>
          <w:trHeight w:val="386"/>
        </w:trPr>
        <w:tc>
          <w:tcPr>
            <w:tcW w:w="388" w:type="pct"/>
            <w:shd w:val="clear" w:color="auto" w:fill="auto"/>
          </w:tcPr>
          <w:p w:rsidR="00AE1685" w:rsidRPr="0037159C" w:rsidRDefault="00AE1685" w:rsidP="00CD3AA9">
            <w:pPr>
              <w:spacing w:line="400" w:lineRule="exact"/>
              <w:rPr>
                <w:rFonts w:ascii="Calibri" w:eastAsia="標楷體" w:hAnsi="Calibri"/>
              </w:rPr>
            </w:pPr>
          </w:p>
        </w:tc>
        <w:tc>
          <w:tcPr>
            <w:tcW w:w="1875" w:type="pct"/>
            <w:tcBorders>
              <w:right w:val="single" w:sz="8" w:space="0" w:color="auto"/>
            </w:tcBorders>
            <w:shd w:val="clear" w:color="auto" w:fill="auto"/>
          </w:tcPr>
          <w:p w:rsidR="00AE1685" w:rsidRDefault="00AE1685" w:rsidP="00CD3AA9">
            <w:pPr>
              <w:tabs>
                <w:tab w:val="num" w:pos="960"/>
              </w:tabs>
              <w:rPr>
                <w:rFonts w:ascii="標楷體" w:eastAsia="標楷體" w:hAnsi="標楷體"/>
              </w:rPr>
            </w:pPr>
            <w:r w:rsidRPr="00FD1C6F">
              <w:rPr>
                <w:rFonts w:eastAsia="標楷體" w:hint="eastAsia"/>
              </w:rPr>
              <w:t>ISMS</w:t>
            </w:r>
            <w:r w:rsidRPr="00FD1C6F">
              <w:rPr>
                <w:rFonts w:eastAsia="標楷體" w:hint="eastAsia"/>
              </w:rPr>
              <w:t>施行單位</w:t>
            </w:r>
            <w:r>
              <w:rPr>
                <w:rFonts w:eastAsia="標楷體" w:hint="eastAsia"/>
              </w:rPr>
              <w:t>可</w:t>
            </w:r>
            <w:r w:rsidRPr="00FD1C6F">
              <w:rPr>
                <w:rFonts w:eastAsia="標楷體" w:hint="eastAsia"/>
              </w:rPr>
              <w:t>依據適用單位等級選擇控制措施</w:t>
            </w:r>
            <w:r w:rsidRPr="00FD1C6F">
              <w:rPr>
                <w:rFonts w:ascii="標楷體" w:eastAsia="標楷體" w:hAnsi="標楷體" w:hint="eastAsia"/>
              </w:rPr>
              <w:t>，參考附錄</w:t>
            </w:r>
            <w:r w:rsidRPr="00FD1C6F">
              <w:rPr>
                <w:rFonts w:eastAsia="標楷體"/>
              </w:rPr>
              <w:t>A</w:t>
            </w:r>
            <w:r w:rsidRPr="00FD1C6F">
              <w:rPr>
                <w:rFonts w:ascii="標楷體" w:eastAsia="標楷體" w:hAnsi="標楷體" w:hint="eastAsia"/>
              </w:rPr>
              <w:t>之控制措施，產生</w:t>
            </w:r>
            <w:r w:rsidRPr="00FD1C6F">
              <w:rPr>
                <w:rFonts w:eastAsia="標楷體" w:hint="eastAsia"/>
              </w:rPr>
              <w:t>「</w:t>
            </w:r>
            <w:r w:rsidRPr="00FD1C6F">
              <w:rPr>
                <w:rFonts w:eastAsia="標楷體" w:hint="eastAsia"/>
              </w:rPr>
              <w:t>ISMS</w:t>
            </w:r>
            <w:r w:rsidRPr="00FD1C6F">
              <w:rPr>
                <w:rFonts w:eastAsia="標楷體" w:hint="eastAsia"/>
              </w:rPr>
              <w:t>適用性聲明」。</w:t>
            </w:r>
            <w:r>
              <w:rPr>
                <w:rFonts w:ascii="標楷體" w:eastAsia="標楷體" w:hAnsi="標楷體" w:hint="eastAsia"/>
              </w:rPr>
              <w:t>各等級單位適用之控制措施請參照</w:t>
            </w:r>
            <w:r w:rsidRPr="00FD1C6F">
              <w:rPr>
                <w:rFonts w:ascii="標楷體" w:eastAsia="標楷體" w:hAnsi="標楷體" w:hint="eastAsia"/>
              </w:rPr>
              <w:t>「</w:t>
            </w:r>
            <w:r w:rsidRPr="00941C48">
              <w:rPr>
                <w:rFonts w:ascii="標楷體" w:eastAsia="標楷體" w:hAnsi="標楷體" w:hint="eastAsia"/>
              </w:rPr>
              <w:t>附錄A 資訊安全管理規範</w:t>
            </w:r>
            <w:r>
              <w:rPr>
                <w:rFonts w:ascii="標楷體" w:eastAsia="標楷體" w:hAnsi="標楷體" w:hint="eastAsia"/>
              </w:rPr>
              <w:t xml:space="preserve"> 附件1各級教育機構適用控制項對照表</w:t>
            </w:r>
            <w:r w:rsidRPr="00FD1C6F">
              <w:rPr>
                <w:rFonts w:ascii="標楷體" w:eastAsia="標楷體" w:hAnsi="標楷體" w:hint="eastAsia"/>
              </w:rPr>
              <w:t>」</w:t>
            </w:r>
            <w:r>
              <w:rPr>
                <w:rFonts w:ascii="標楷體" w:eastAsia="標楷體" w:hAnsi="標楷體" w:hint="eastAsia"/>
              </w:rPr>
              <w:t>。</w:t>
            </w:r>
            <w:r w:rsidRPr="00FD1C6F">
              <w:rPr>
                <w:rFonts w:eastAsia="標楷體" w:hint="eastAsia"/>
              </w:rPr>
              <w:t>附錄</w:t>
            </w:r>
            <w:r w:rsidRPr="00FD1C6F">
              <w:rPr>
                <w:rFonts w:eastAsia="標楷體" w:hint="eastAsia"/>
              </w:rPr>
              <w:t>A</w:t>
            </w:r>
            <w:r w:rsidRPr="00FD1C6F">
              <w:rPr>
                <w:rFonts w:eastAsia="標楷體" w:hint="eastAsia"/>
              </w:rPr>
              <w:t>控制措施之排除僅限適用範圍內資訊系統無需執行，且排除後不影響該單位提供資通安全能力與責任之控制措施。</w:t>
            </w:r>
          </w:p>
          <w:p w:rsidR="00AE1685" w:rsidRPr="0037159C" w:rsidRDefault="00AE1685" w:rsidP="00CD3AA9">
            <w:pPr>
              <w:spacing w:line="400" w:lineRule="exact"/>
              <w:rPr>
                <w:rFonts w:ascii="Calibri" w:eastAsia="標楷體" w:hAnsi="Calibri"/>
              </w:rPr>
            </w:pPr>
            <w:r>
              <w:rPr>
                <w:rFonts w:ascii="標楷體" w:eastAsia="標楷體" w:hAnsi="標楷體" w:hint="eastAsia"/>
              </w:rPr>
              <w:t>教育機構如欲取得驗證，所有</w:t>
            </w:r>
            <w:r w:rsidRPr="00941C48">
              <w:rPr>
                <w:rFonts w:ascii="標楷體" w:eastAsia="標楷體" w:hAnsi="標楷體" w:hint="eastAsia"/>
              </w:rPr>
              <w:t>附錄A 資訊安全管理規範</w:t>
            </w:r>
            <w:r>
              <w:rPr>
                <w:rFonts w:ascii="標楷體" w:eastAsia="標楷體" w:hAnsi="標楷體" w:hint="eastAsia"/>
              </w:rPr>
              <w:t>內之控制項，除標註「建議」者外均應納入，</w:t>
            </w:r>
            <w:r w:rsidRPr="00FD1C6F">
              <w:rPr>
                <w:rFonts w:ascii="標楷體" w:eastAsia="標楷體" w:hAnsi="標楷體" w:hint="eastAsia"/>
              </w:rPr>
              <w:t>同時應參考「</w:t>
            </w:r>
            <w:r>
              <w:rPr>
                <w:rFonts w:ascii="標楷體" w:eastAsia="標楷體" w:hAnsi="標楷體" w:hint="eastAsia"/>
              </w:rPr>
              <w:t>資訊系統分級與資安防護基準作</w:t>
            </w:r>
            <w:r>
              <w:rPr>
                <w:rFonts w:ascii="標楷體" w:eastAsia="標楷體" w:hAnsi="標楷體" w:hint="eastAsia"/>
              </w:rPr>
              <w:lastRenderedPageBreak/>
              <w:t>業規定</w:t>
            </w:r>
            <w:r w:rsidRPr="00FD1C6F">
              <w:rPr>
                <w:rFonts w:ascii="標楷體" w:eastAsia="標楷體" w:hAnsi="標楷體" w:hint="eastAsia"/>
              </w:rPr>
              <w:t>」，鑑別適用範圍內資訊系統之安全等級，</w:t>
            </w:r>
            <w:r w:rsidRPr="00FD1C6F">
              <w:rPr>
                <w:rFonts w:eastAsia="標楷體" w:hint="eastAsia"/>
              </w:rPr>
              <w:t>經</w:t>
            </w:r>
            <w:r w:rsidRPr="00FD1C6F">
              <w:rPr>
                <w:rFonts w:ascii="標楷體" w:eastAsia="標楷體" w:hAnsi="標楷體" w:hint="eastAsia"/>
              </w:rPr>
              <w:t>資訊系統</w:t>
            </w:r>
            <w:r>
              <w:rPr>
                <w:rFonts w:ascii="標楷體" w:eastAsia="標楷體" w:hAnsi="標楷體" w:hint="eastAsia"/>
              </w:rPr>
              <w:t>分級</w:t>
            </w:r>
            <w:r w:rsidRPr="00FD1C6F">
              <w:rPr>
                <w:rFonts w:ascii="標楷體" w:eastAsia="標楷體" w:hAnsi="標楷體" w:hint="eastAsia"/>
              </w:rPr>
              <w:t>與鑑別</w:t>
            </w:r>
            <w:r w:rsidRPr="00FD1C6F">
              <w:rPr>
                <w:rFonts w:eastAsia="標楷體" w:hint="eastAsia"/>
              </w:rPr>
              <w:t>後，識別出具有等級為「高」者之資訊系統，應加入</w:t>
            </w:r>
            <w:r w:rsidRPr="008D41AB">
              <w:rPr>
                <w:rFonts w:eastAsia="標楷體" w:hint="eastAsia"/>
              </w:rPr>
              <w:t>A.14</w:t>
            </w:r>
            <w:r w:rsidRPr="008D41AB">
              <w:rPr>
                <w:rFonts w:eastAsia="標楷體" w:hint="eastAsia"/>
              </w:rPr>
              <w:t>系統獲取、開發及維護</w:t>
            </w:r>
            <w:r w:rsidRPr="00FD1C6F">
              <w:rPr>
                <w:rFonts w:eastAsia="標楷體" w:hint="eastAsia"/>
              </w:rPr>
              <w:t>與</w:t>
            </w:r>
            <w:r w:rsidRPr="00FD1C6F">
              <w:rPr>
                <w:rFonts w:eastAsia="標楷體" w:hint="eastAsia"/>
              </w:rPr>
              <w:t>A.15</w:t>
            </w:r>
            <w:r w:rsidRPr="00FD1C6F">
              <w:rPr>
                <w:rFonts w:eastAsia="標楷體" w:hint="eastAsia"/>
              </w:rPr>
              <w:t>供應者關係等控制領域</w:t>
            </w:r>
            <w:r>
              <w:rPr>
                <w:rFonts w:ascii="標楷體" w:eastAsia="標楷體" w:hAnsi="標楷體" w:hint="eastAsia"/>
              </w:rPr>
              <w:t>所有</w:t>
            </w:r>
            <w:r w:rsidRPr="00FD1C6F">
              <w:rPr>
                <w:rFonts w:eastAsia="標楷體" w:hint="eastAsia"/>
              </w:rPr>
              <w:t>控制措施，並於該控制措施中述明適用之資訊系統。</w:t>
            </w:r>
          </w:p>
        </w:tc>
        <w:tc>
          <w:tcPr>
            <w:tcW w:w="1335" w:type="pct"/>
            <w:tcBorders>
              <w:left w:val="single" w:sz="8" w:space="0" w:color="auto"/>
            </w:tcBorders>
            <w:shd w:val="clear" w:color="auto" w:fill="auto"/>
            <w:vAlign w:val="center"/>
          </w:tcPr>
          <w:p w:rsidR="00AE1685" w:rsidRDefault="00AE1685" w:rsidP="00CD3AA9">
            <w:pPr>
              <w:spacing w:line="400" w:lineRule="exact"/>
              <w:jc w:val="center"/>
              <w:rPr>
                <w:rFonts w:ascii="標楷體" w:eastAsia="標楷體" w:hAnsi="標楷體" w:cs="新細明體"/>
                <w:kern w:val="0"/>
                <w:sz w:val="28"/>
                <w:szCs w:val="28"/>
              </w:rPr>
            </w:pPr>
            <w:r w:rsidRPr="0037159C">
              <w:rPr>
                <w:rFonts w:ascii="標楷體" w:eastAsia="標楷體" w:hAnsi="標楷體" w:cs="新細明體"/>
                <w:kern w:val="0"/>
                <w:sz w:val="28"/>
                <w:szCs w:val="28"/>
              </w:rPr>
              <w:lastRenderedPageBreak/>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p>
          <w:p w:rsidR="00AE1685" w:rsidRPr="0037159C" w:rsidRDefault="00AE1685" w:rsidP="00CD3AA9">
            <w:pPr>
              <w:spacing w:line="400" w:lineRule="exact"/>
              <w:jc w:val="center"/>
              <w:rPr>
                <w:rFonts w:ascii="Calibri" w:eastAsia="標楷體" w:hAnsi="Calibri"/>
              </w:rPr>
            </w:pPr>
          </w:p>
        </w:tc>
        <w:tc>
          <w:tcPr>
            <w:tcW w:w="1402" w:type="pct"/>
            <w:shd w:val="clear" w:color="auto" w:fill="auto"/>
          </w:tcPr>
          <w:p w:rsidR="00AE1685" w:rsidRPr="0037159C" w:rsidRDefault="00AE1685" w:rsidP="00CD3AA9">
            <w:pPr>
              <w:spacing w:line="400" w:lineRule="exact"/>
              <w:ind w:rightChars="4" w:right="10"/>
              <w:rPr>
                <w:rFonts w:ascii="Calibri" w:eastAsia="標楷體" w:hAnsi="Calibri"/>
              </w:rPr>
            </w:pPr>
          </w:p>
        </w:tc>
      </w:tr>
      <w:tr w:rsidR="00AE1685" w:rsidRPr="0037159C" w:rsidTr="00CD3AA9">
        <w:trPr>
          <w:trHeight w:val="386"/>
        </w:trPr>
        <w:tc>
          <w:tcPr>
            <w:tcW w:w="388" w:type="pct"/>
            <w:shd w:val="clear" w:color="auto" w:fill="F2F2F2"/>
          </w:tcPr>
          <w:p w:rsidR="00AE1685" w:rsidRPr="0037159C" w:rsidRDefault="00AE1685" w:rsidP="00CD3AA9">
            <w:pPr>
              <w:spacing w:line="400" w:lineRule="exact"/>
              <w:rPr>
                <w:rFonts w:eastAsia="標楷體"/>
              </w:rPr>
            </w:pPr>
            <w:r w:rsidRPr="001D56A1">
              <w:rPr>
                <w:rFonts w:eastAsia="標楷體" w:hint="eastAsia"/>
              </w:rPr>
              <w:lastRenderedPageBreak/>
              <w:t>柒、</w:t>
            </w:r>
          </w:p>
        </w:tc>
        <w:tc>
          <w:tcPr>
            <w:tcW w:w="4612" w:type="pct"/>
            <w:gridSpan w:val="3"/>
            <w:shd w:val="clear" w:color="auto" w:fill="F2F2F2"/>
          </w:tcPr>
          <w:p w:rsidR="00AE1685" w:rsidRPr="00313076" w:rsidRDefault="00AE1685" w:rsidP="00CD3AA9">
            <w:pPr>
              <w:spacing w:line="400" w:lineRule="exact"/>
              <w:ind w:rightChars="1554" w:right="3730"/>
              <w:rPr>
                <w:rFonts w:eastAsia="標楷體"/>
              </w:rPr>
            </w:pPr>
            <w:r w:rsidRPr="001D56A1">
              <w:rPr>
                <w:rFonts w:eastAsia="標楷體" w:hint="eastAsia"/>
              </w:rPr>
              <w:t>建置步驟及需求</w:t>
            </w:r>
          </w:p>
        </w:tc>
      </w:tr>
      <w:tr w:rsidR="00AE1685" w:rsidRPr="001D56A1" w:rsidTr="00CD3AA9">
        <w:trPr>
          <w:trHeight w:val="386"/>
        </w:trPr>
        <w:tc>
          <w:tcPr>
            <w:tcW w:w="388" w:type="pct"/>
            <w:shd w:val="clear" w:color="auto" w:fill="F2F2F2"/>
          </w:tcPr>
          <w:p w:rsidR="00AE1685" w:rsidRPr="0037159C" w:rsidRDefault="00AE1685" w:rsidP="00CD3AA9">
            <w:pPr>
              <w:spacing w:line="400" w:lineRule="exact"/>
              <w:rPr>
                <w:rFonts w:eastAsia="標楷體"/>
              </w:rPr>
            </w:pPr>
            <w:r w:rsidRPr="001D56A1">
              <w:rPr>
                <w:rFonts w:eastAsia="標楷體" w:hint="eastAsia"/>
              </w:rPr>
              <w:t>一、</w:t>
            </w:r>
          </w:p>
        </w:tc>
        <w:tc>
          <w:tcPr>
            <w:tcW w:w="4612" w:type="pct"/>
            <w:gridSpan w:val="3"/>
            <w:shd w:val="clear" w:color="auto" w:fill="F2F2F2"/>
          </w:tcPr>
          <w:p w:rsidR="00AE1685" w:rsidRPr="00313076" w:rsidRDefault="00AE1685" w:rsidP="00CD3AA9">
            <w:pPr>
              <w:spacing w:line="400" w:lineRule="exact"/>
              <w:rPr>
                <w:rFonts w:eastAsia="標楷體"/>
              </w:rPr>
            </w:pPr>
            <w:r w:rsidRPr="001D56A1">
              <w:rPr>
                <w:rFonts w:eastAsia="標楷體" w:hint="eastAsia"/>
              </w:rPr>
              <w:t>組織全</w:t>
            </w:r>
            <w:r>
              <w:rPr>
                <w:rFonts w:eastAsia="標楷體" w:hint="eastAsia"/>
              </w:rPr>
              <w:t>景</w:t>
            </w:r>
          </w:p>
        </w:tc>
      </w:tr>
      <w:tr w:rsidR="00AE1685" w:rsidRPr="001D56A1" w:rsidTr="00CD3AA9">
        <w:trPr>
          <w:trHeight w:val="386"/>
        </w:trPr>
        <w:tc>
          <w:tcPr>
            <w:tcW w:w="388" w:type="pct"/>
            <w:shd w:val="clear" w:color="auto" w:fill="auto"/>
          </w:tcPr>
          <w:p w:rsidR="00AE1685" w:rsidRPr="0037159C" w:rsidRDefault="00AE1685" w:rsidP="00CD3AA9">
            <w:pPr>
              <w:wordWrap w:val="0"/>
              <w:spacing w:line="400" w:lineRule="exact"/>
              <w:jc w:val="right"/>
              <w:rPr>
                <w:rFonts w:eastAsia="標楷體" w:hAnsi="Calibri"/>
              </w:rPr>
            </w:pPr>
          </w:p>
        </w:tc>
        <w:tc>
          <w:tcPr>
            <w:tcW w:w="1875" w:type="pct"/>
            <w:tcBorders>
              <w:right w:val="single" w:sz="8" w:space="0" w:color="auto"/>
            </w:tcBorders>
            <w:shd w:val="clear" w:color="auto" w:fill="auto"/>
          </w:tcPr>
          <w:p w:rsidR="00AE1685" w:rsidRPr="001D56A1" w:rsidRDefault="00AE1685" w:rsidP="00CD3AA9">
            <w:pPr>
              <w:tabs>
                <w:tab w:val="num" w:pos="960"/>
              </w:tabs>
              <w:rPr>
                <w:rFonts w:eastAsia="標楷體"/>
              </w:rPr>
            </w:pPr>
            <w:r w:rsidRPr="001D56A1">
              <w:rPr>
                <w:rFonts w:eastAsia="標楷體" w:hint="eastAsia"/>
              </w:rPr>
              <w:t>(</w:t>
            </w:r>
            <w:r w:rsidRPr="001D56A1">
              <w:rPr>
                <w:rFonts w:eastAsia="標楷體" w:hint="eastAsia"/>
              </w:rPr>
              <w:t>一</w:t>
            </w:r>
            <w:r>
              <w:rPr>
                <w:rFonts w:eastAsia="標楷體" w:hint="eastAsia"/>
              </w:rPr>
              <w:t>)</w:t>
            </w:r>
            <w:r w:rsidRPr="001D56A1">
              <w:rPr>
                <w:rFonts w:eastAsia="標楷體" w:hint="eastAsia"/>
              </w:rPr>
              <w:t>施行單位應依據行政管理會議</w:t>
            </w:r>
            <w:r>
              <w:rPr>
                <w:rFonts w:eastAsia="標楷體" w:hint="eastAsia"/>
              </w:rPr>
              <w:t>(</w:t>
            </w:r>
            <w:r>
              <w:rPr>
                <w:rFonts w:eastAsia="標楷體" w:hint="eastAsia"/>
              </w:rPr>
              <w:t>如主管會報、行政會議或校務會議等</w:t>
            </w:r>
            <w:r>
              <w:rPr>
                <w:rFonts w:eastAsia="標楷體" w:hint="eastAsia"/>
              </w:rPr>
              <w:t>)</w:t>
            </w:r>
            <w:r w:rsidRPr="001D56A1">
              <w:rPr>
                <w:rFonts w:eastAsia="標楷體" w:hint="eastAsia"/>
              </w:rPr>
              <w:t>中有關資通訊或個人資訊管理需求決議事項進行評估，並據此建立或調整資通訊安全與個人資訊管理範圍與目標。</w:t>
            </w:r>
          </w:p>
        </w:tc>
        <w:tc>
          <w:tcPr>
            <w:tcW w:w="1335" w:type="pct"/>
            <w:tcBorders>
              <w:left w:val="single" w:sz="8" w:space="0" w:color="auto"/>
            </w:tcBorders>
            <w:shd w:val="clear" w:color="auto" w:fill="auto"/>
            <w:vAlign w:val="center"/>
          </w:tcPr>
          <w:p w:rsidR="00AE1685" w:rsidRPr="0037159C" w:rsidRDefault="00AE1685"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00252BC7" w:rsidRPr="00252BC7">
              <w:rPr>
                <w:rFonts w:ascii="標楷體" w:eastAsia="標楷體" w:hAnsi="標楷體" w:cs="新細明體" w:hint="eastAsia"/>
                <w:kern w:val="0"/>
                <w:sz w:val="28"/>
                <w:szCs w:val="28"/>
              </w:rPr>
              <w:t>□</w:t>
            </w:r>
          </w:p>
        </w:tc>
        <w:tc>
          <w:tcPr>
            <w:tcW w:w="1402" w:type="pct"/>
          </w:tcPr>
          <w:p w:rsidR="00AE1685" w:rsidRPr="0037159C" w:rsidRDefault="00AE1685" w:rsidP="00CD3AA9">
            <w:pPr>
              <w:spacing w:line="400" w:lineRule="exact"/>
              <w:rPr>
                <w:rFonts w:ascii="標楷體" w:eastAsia="標楷體" w:hAnsi="標楷體" w:cs="新細明體"/>
                <w:kern w:val="0"/>
              </w:rPr>
            </w:pPr>
          </w:p>
        </w:tc>
      </w:tr>
      <w:tr w:rsidR="00AE1685" w:rsidRPr="0037159C" w:rsidTr="00CD3AA9">
        <w:trPr>
          <w:trHeight w:val="386"/>
        </w:trPr>
        <w:tc>
          <w:tcPr>
            <w:tcW w:w="388" w:type="pct"/>
            <w:shd w:val="clear" w:color="auto" w:fill="auto"/>
          </w:tcPr>
          <w:p w:rsidR="00AE1685" w:rsidRPr="0037159C" w:rsidRDefault="00AE1685" w:rsidP="00CD3AA9">
            <w:pPr>
              <w:wordWrap w:val="0"/>
              <w:spacing w:line="400" w:lineRule="exact"/>
              <w:jc w:val="right"/>
              <w:rPr>
                <w:rFonts w:eastAsia="標楷體" w:hAnsi="Calibri"/>
              </w:rPr>
            </w:pPr>
          </w:p>
        </w:tc>
        <w:tc>
          <w:tcPr>
            <w:tcW w:w="1875" w:type="pct"/>
            <w:tcBorders>
              <w:right w:val="single" w:sz="8" w:space="0" w:color="auto"/>
            </w:tcBorders>
            <w:shd w:val="clear" w:color="auto" w:fill="auto"/>
          </w:tcPr>
          <w:p w:rsidR="00AE1685" w:rsidRPr="001D56A1" w:rsidRDefault="00AE1685" w:rsidP="00CD3AA9">
            <w:pPr>
              <w:tabs>
                <w:tab w:val="num" w:pos="960"/>
              </w:tabs>
              <w:rPr>
                <w:rFonts w:eastAsia="標楷體"/>
              </w:rPr>
            </w:pPr>
            <w:r w:rsidRPr="001D56A1">
              <w:rPr>
                <w:rFonts w:eastAsia="標楷體" w:hint="eastAsia"/>
              </w:rPr>
              <w:t>(</w:t>
            </w:r>
            <w:r w:rsidRPr="001D56A1">
              <w:rPr>
                <w:rFonts w:eastAsia="標楷體" w:hint="eastAsia"/>
              </w:rPr>
              <w:t>二</w:t>
            </w:r>
            <w:r>
              <w:rPr>
                <w:rFonts w:eastAsia="標楷體" w:hint="eastAsia"/>
              </w:rPr>
              <w:t>)</w:t>
            </w:r>
            <w:r w:rsidRPr="001D56A1">
              <w:rPr>
                <w:rFonts w:eastAsia="標楷體" w:hint="eastAsia"/>
              </w:rPr>
              <w:t>施行單位應依據決議事項確認其利害相關團體與要求事項，並留存文件化紀錄。</w:t>
            </w:r>
          </w:p>
        </w:tc>
        <w:tc>
          <w:tcPr>
            <w:tcW w:w="1335" w:type="pct"/>
            <w:tcBorders>
              <w:left w:val="single" w:sz="8" w:space="0" w:color="auto"/>
            </w:tcBorders>
            <w:shd w:val="clear" w:color="auto" w:fill="auto"/>
            <w:vAlign w:val="center"/>
          </w:tcPr>
          <w:p w:rsidR="00AE1685"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AE1685" w:rsidRPr="0037159C" w:rsidRDefault="00AE1685" w:rsidP="00CD3AA9">
            <w:pPr>
              <w:spacing w:line="400" w:lineRule="exact"/>
              <w:rPr>
                <w:rFonts w:ascii="標楷體" w:eastAsia="標楷體" w:hAnsi="標楷體" w:cs="新細明體"/>
                <w:kern w:val="0"/>
              </w:rPr>
            </w:pPr>
          </w:p>
        </w:tc>
      </w:tr>
      <w:tr w:rsidR="00AE1685" w:rsidRPr="0037159C" w:rsidTr="00CD3AA9">
        <w:trPr>
          <w:trHeight w:val="386"/>
        </w:trPr>
        <w:tc>
          <w:tcPr>
            <w:tcW w:w="388" w:type="pct"/>
            <w:shd w:val="clear" w:color="auto" w:fill="auto"/>
          </w:tcPr>
          <w:p w:rsidR="00AE1685" w:rsidRPr="0037159C" w:rsidRDefault="00AE1685" w:rsidP="00CD3AA9">
            <w:pPr>
              <w:wordWrap w:val="0"/>
              <w:spacing w:line="400" w:lineRule="exact"/>
              <w:jc w:val="right"/>
              <w:rPr>
                <w:rFonts w:eastAsia="標楷體" w:hAnsi="Calibri"/>
              </w:rPr>
            </w:pPr>
          </w:p>
        </w:tc>
        <w:tc>
          <w:tcPr>
            <w:tcW w:w="1875" w:type="pct"/>
            <w:tcBorders>
              <w:right w:val="single" w:sz="8" w:space="0" w:color="auto"/>
            </w:tcBorders>
            <w:shd w:val="clear" w:color="auto" w:fill="auto"/>
          </w:tcPr>
          <w:p w:rsidR="00AE1685" w:rsidRPr="001D56A1" w:rsidRDefault="00AE1685" w:rsidP="00CD3AA9">
            <w:pPr>
              <w:tabs>
                <w:tab w:val="num" w:pos="960"/>
              </w:tabs>
              <w:rPr>
                <w:rFonts w:eastAsia="標楷體"/>
              </w:rPr>
            </w:pPr>
            <w:r w:rsidRPr="001D56A1">
              <w:rPr>
                <w:rFonts w:eastAsia="標楷體" w:hint="eastAsia"/>
              </w:rPr>
              <w:t>(</w:t>
            </w:r>
            <w:r w:rsidRPr="001D56A1">
              <w:rPr>
                <w:rFonts w:eastAsia="標楷體" w:hint="eastAsia"/>
              </w:rPr>
              <w:t>三</w:t>
            </w:r>
            <w:r>
              <w:rPr>
                <w:rFonts w:eastAsia="標楷體" w:hint="eastAsia"/>
              </w:rPr>
              <w:t>)</w:t>
            </w:r>
            <w:r w:rsidRPr="001D56A1">
              <w:rPr>
                <w:rFonts w:eastAsia="標楷體" w:hint="eastAsia"/>
              </w:rPr>
              <w:t>上述事項之識別與分析應定期審查</w:t>
            </w:r>
            <w:r w:rsidRPr="001D56A1">
              <w:rPr>
                <w:rFonts w:eastAsia="標楷體" w:hint="eastAsia"/>
              </w:rPr>
              <w:t>(</w:t>
            </w:r>
            <w:r w:rsidRPr="001D56A1">
              <w:rPr>
                <w:rFonts w:eastAsia="標楷體" w:hint="eastAsia"/>
              </w:rPr>
              <w:t>每年至少一次</w:t>
            </w:r>
            <w:r w:rsidRPr="001D56A1">
              <w:rPr>
                <w:rFonts w:eastAsia="標楷體" w:hint="eastAsia"/>
              </w:rPr>
              <w:t>)</w:t>
            </w:r>
            <w:r w:rsidRPr="001D56A1">
              <w:rPr>
                <w:rFonts w:eastAsia="標楷體" w:hint="eastAsia"/>
              </w:rPr>
              <w:t>，或於施行單位遭遇重大變更、新業務時重新檢視，並供管理審查時評估管理系統及其適用範圍調整必要性。</w:t>
            </w:r>
          </w:p>
        </w:tc>
        <w:tc>
          <w:tcPr>
            <w:tcW w:w="1335" w:type="pct"/>
            <w:tcBorders>
              <w:left w:val="single" w:sz="8" w:space="0" w:color="auto"/>
            </w:tcBorders>
            <w:shd w:val="clear" w:color="auto" w:fill="auto"/>
            <w:vAlign w:val="center"/>
          </w:tcPr>
          <w:p w:rsidR="00AE1685"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AE1685" w:rsidRPr="0037159C" w:rsidRDefault="00AE1685"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F2F2F2"/>
          </w:tcPr>
          <w:p w:rsidR="00252BC7" w:rsidRPr="00B462E1" w:rsidRDefault="00252BC7" w:rsidP="00CD3AA9">
            <w:pPr>
              <w:spacing w:line="400" w:lineRule="exact"/>
              <w:rPr>
                <w:rFonts w:eastAsia="標楷體"/>
              </w:rPr>
            </w:pPr>
            <w:r w:rsidRPr="001D56A1">
              <w:rPr>
                <w:rFonts w:eastAsia="標楷體" w:hint="eastAsia"/>
              </w:rPr>
              <w:t>二、</w:t>
            </w:r>
          </w:p>
        </w:tc>
        <w:tc>
          <w:tcPr>
            <w:tcW w:w="4612" w:type="pct"/>
            <w:gridSpan w:val="3"/>
            <w:shd w:val="clear" w:color="auto" w:fill="F2F2F2"/>
          </w:tcPr>
          <w:p w:rsidR="00252BC7" w:rsidRPr="00313076" w:rsidRDefault="00252BC7" w:rsidP="00CD3AA9">
            <w:pPr>
              <w:spacing w:line="400" w:lineRule="exact"/>
              <w:rPr>
                <w:rFonts w:eastAsia="標楷體"/>
              </w:rPr>
            </w:pPr>
            <w:r w:rsidRPr="001D56A1">
              <w:rPr>
                <w:rFonts w:eastAsia="標楷體" w:hint="eastAsia"/>
              </w:rPr>
              <w:t>領導作為</w:t>
            </w: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一</w:t>
            </w:r>
            <w:r>
              <w:rPr>
                <w:rFonts w:eastAsia="標楷體" w:hint="eastAsia"/>
              </w:rPr>
              <w:t>)</w:t>
            </w:r>
            <w:r w:rsidRPr="001D56A1">
              <w:rPr>
                <w:rFonts w:eastAsia="標楷體" w:hint="eastAsia"/>
              </w:rPr>
              <w:t>領導及承諾</w:t>
            </w:r>
          </w:p>
          <w:p w:rsidR="00252BC7" w:rsidRPr="001D56A1" w:rsidRDefault="00252BC7" w:rsidP="00CD3AA9">
            <w:pPr>
              <w:tabs>
                <w:tab w:val="num" w:pos="960"/>
              </w:tabs>
              <w:ind w:leftChars="100" w:left="240"/>
              <w:rPr>
                <w:rFonts w:eastAsia="標楷體"/>
              </w:rPr>
            </w:pPr>
            <w:r w:rsidRPr="001D56A1">
              <w:rPr>
                <w:rFonts w:eastAsia="標楷體" w:hint="eastAsia"/>
              </w:rPr>
              <w:t>施行單位應由副首長擔任或指定管理制度之管理人或召集人，並藉由下列事項，展現對管理制度之領導與承諾：</w:t>
            </w:r>
          </w:p>
          <w:p w:rsidR="00252BC7" w:rsidRPr="001D56A1" w:rsidRDefault="00252BC7" w:rsidP="00CD3AA9">
            <w:pPr>
              <w:tabs>
                <w:tab w:val="num" w:pos="960"/>
              </w:tabs>
              <w:ind w:leftChars="200" w:left="480"/>
              <w:rPr>
                <w:rFonts w:eastAsia="標楷體"/>
              </w:rPr>
            </w:pPr>
            <w:r>
              <w:rPr>
                <w:rFonts w:eastAsia="標楷體" w:hint="eastAsia"/>
              </w:rPr>
              <w:t>1.</w:t>
            </w:r>
            <w:r w:rsidRPr="001D56A1">
              <w:rPr>
                <w:rFonts w:eastAsia="標楷體" w:hint="eastAsia"/>
              </w:rPr>
              <w:t>建立或核定施行單位之管理政策與目標。</w:t>
            </w:r>
          </w:p>
          <w:p w:rsidR="00252BC7" w:rsidRPr="001D56A1" w:rsidRDefault="00252BC7" w:rsidP="00CD3AA9">
            <w:pPr>
              <w:tabs>
                <w:tab w:val="num" w:pos="960"/>
              </w:tabs>
              <w:ind w:leftChars="200" w:left="480"/>
              <w:rPr>
                <w:rFonts w:eastAsia="標楷體"/>
              </w:rPr>
            </w:pPr>
            <w:r>
              <w:rPr>
                <w:rFonts w:eastAsia="標楷體" w:hint="eastAsia"/>
              </w:rPr>
              <w:lastRenderedPageBreak/>
              <w:t>2.</w:t>
            </w:r>
            <w:r w:rsidRPr="001D56A1">
              <w:rPr>
                <w:rFonts w:eastAsia="標楷體" w:hint="eastAsia"/>
              </w:rPr>
              <w:t>傳達管理制度要求事項之遵循與持續改善的承諾。</w:t>
            </w:r>
          </w:p>
          <w:p w:rsidR="00252BC7" w:rsidRPr="001D56A1" w:rsidRDefault="00252BC7" w:rsidP="00CD3AA9">
            <w:pPr>
              <w:tabs>
                <w:tab w:val="num" w:pos="960"/>
              </w:tabs>
              <w:ind w:leftChars="200" w:left="480"/>
              <w:rPr>
                <w:rFonts w:eastAsia="標楷體"/>
              </w:rPr>
            </w:pPr>
            <w:r>
              <w:rPr>
                <w:rFonts w:eastAsia="標楷體" w:hint="eastAsia"/>
              </w:rPr>
              <w:t>3.</w:t>
            </w:r>
            <w:r w:rsidRPr="001D56A1">
              <w:rPr>
                <w:rFonts w:eastAsia="標楷體" w:hint="eastAsia"/>
              </w:rPr>
              <w:t>提供管理制度運行所需資源及人力。</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lastRenderedPageBreak/>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二</w:t>
            </w:r>
            <w:r>
              <w:rPr>
                <w:rFonts w:eastAsia="標楷體" w:hint="eastAsia"/>
              </w:rPr>
              <w:t>)</w:t>
            </w:r>
            <w:r w:rsidRPr="001D56A1">
              <w:rPr>
                <w:rFonts w:eastAsia="標楷體" w:hint="eastAsia"/>
              </w:rPr>
              <w:t>建立政策與目標</w:t>
            </w:r>
          </w:p>
          <w:p w:rsidR="00252BC7" w:rsidRPr="001D56A1" w:rsidRDefault="00252BC7" w:rsidP="00CD3AA9">
            <w:pPr>
              <w:tabs>
                <w:tab w:val="num" w:pos="960"/>
              </w:tabs>
              <w:ind w:leftChars="100" w:left="240"/>
              <w:rPr>
                <w:rFonts w:eastAsia="標楷體"/>
              </w:rPr>
            </w:pPr>
            <w:r w:rsidRPr="001D56A1">
              <w:rPr>
                <w:rFonts w:eastAsia="標楷體" w:hint="eastAsia"/>
              </w:rPr>
              <w:t>管理人或召集人應確保建立文件化的管理政策，並於施行單位內進行公告或傳達，同時依需要提供予利害相關團體。</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100" w:left="240"/>
              <w:rPr>
                <w:rFonts w:eastAsia="標楷體"/>
              </w:rPr>
            </w:pPr>
            <w:r w:rsidRPr="001D56A1">
              <w:rPr>
                <w:rFonts w:eastAsia="標楷體" w:hint="eastAsia"/>
              </w:rPr>
              <w:t>管理政策應包含符合施行單位之管理目的與目標與滿足管理制度要求事項與持續改善的承諾。</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100" w:left="240"/>
              <w:rPr>
                <w:rFonts w:eastAsia="標楷體"/>
              </w:rPr>
            </w:pPr>
            <w:r w:rsidRPr="001D56A1">
              <w:rPr>
                <w:rFonts w:eastAsia="標楷體" w:hint="eastAsia"/>
              </w:rPr>
              <w:t>施行單位應依規劃期間或重大變更時，於透過管理審查管理活動評估管理政策與目標，並配合變更需求修訂政策與目標。</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37159C" w:rsidRDefault="00252BC7" w:rsidP="00CD3AA9">
            <w:pPr>
              <w:wordWrap w:val="0"/>
              <w:spacing w:line="400" w:lineRule="exact"/>
              <w:jc w:val="right"/>
              <w:rPr>
                <w:rFonts w:eastAsia="標楷體" w:hAnsi="Calibri"/>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 xml:space="preserve"> (</w:t>
            </w:r>
            <w:r w:rsidRPr="001D56A1">
              <w:rPr>
                <w:rFonts w:eastAsia="標楷體" w:hint="eastAsia"/>
              </w:rPr>
              <w:t>三</w:t>
            </w:r>
            <w:r>
              <w:rPr>
                <w:rFonts w:eastAsia="標楷體" w:hint="eastAsia"/>
              </w:rPr>
              <w:t>)</w:t>
            </w:r>
            <w:r w:rsidRPr="001D56A1">
              <w:rPr>
                <w:rFonts w:eastAsia="標楷體" w:hint="eastAsia"/>
              </w:rPr>
              <w:t>單位角色、責任及權限</w:t>
            </w:r>
          </w:p>
          <w:p w:rsidR="00252BC7" w:rsidRPr="001D56A1" w:rsidRDefault="00252BC7" w:rsidP="00CD3AA9">
            <w:pPr>
              <w:tabs>
                <w:tab w:val="num" w:pos="960"/>
              </w:tabs>
              <w:ind w:leftChars="100" w:left="240"/>
              <w:rPr>
                <w:rFonts w:eastAsia="標楷體"/>
              </w:rPr>
            </w:pPr>
            <w:r w:rsidRPr="001D56A1">
              <w:rPr>
                <w:rFonts w:eastAsia="標楷體" w:hint="eastAsia"/>
              </w:rPr>
              <w:t>管理人或召集人應建立制度管理小組，依施行單位特性，指派人員並賦予其管理之責任與權限，以促進達成本規範之要求事項。</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37159C" w:rsidRDefault="00252BC7" w:rsidP="00CD3AA9">
            <w:pPr>
              <w:wordWrap w:val="0"/>
              <w:spacing w:line="400" w:lineRule="exact"/>
              <w:jc w:val="right"/>
              <w:rPr>
                <w:rFonts w:eastAsia="標楷體" w:hAnsi="Calibri"/>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100" w:left="240"/>
              <w:rPr>
                <w:rFonts w:eastAsia="標楷體"/>
              </w:rPr>
            </w:pPr>
            <w:r w:rsidRPr="001D56A1">
              <w:rPr>
                <w:rFonts w:eastAsia="標楷體" w:hint="eastAsia"/>
              </w:rPr>
              <w:t>受指派人員應定期（每年至少一次）或於重大變更時向管理階層報告管理制度執行成效。</w:t>
            </w:r>
            <w:r w:rsidRPr="001D56A1">
              <w:rPr>
                <w:rFonts w:eastAsia="標楷體" w:hint="eastAsia"/>
              </w:rPr>
              <w:t>ISMS</w:t>
            </w:r>
            <w:r w:rsidRPr="001D56A1">
              <w:rPr>
                <w:rFonts w:eastAsia="標楷體" w:hint="eastAsia"/>
              </w:rPr>
              <w:t>與</w:t>
            </w:r>
            <w:r w:rsidRPr="001D56A1">
              <w:rPr>
                <w:rFonts w:eastAsia="標楷體" w:hint="eastAsia"/>
              </w:rPr>
              <w:t>PIMS</w:t>
            </w:r>
            <w:r w:rsidRPr="001D56A1">
              <w:rPr>
                <w:rFonts w:eastAsia="標楷體" w:hint="eastAsia"/>
              </w:rPr>
              <w:t>所配置人員應依據附錄</w:t>
            </w:r>
            <w:r w:rsidRPr="001D56A1">
              <w:rPr>
                <w:rFonts w:eastAsia="標楷體" w:hint="eastAsia"/>
              </w:rPr>
              <w:t xml:space="preserve">A.6 </w:t>
            </w:r>
            <w:r w:rsidRPr="001D56A1">
              <w:rPr>
                <w:rFonts w:eastAsia="標楷體" w:hint="eastAsia"/>
              </w:rPr>
              <w:t>資訊安全組織與附錄</w:t>
            </w:r>
            <w:r w:rsidRPr="001D56A1">
              <w:rPr>
                <w:rFonts w:eastAsia="標楷體" w:hint="eastAsia"/>
              </w:rPr>
              <w:t xml:space="preserve">B.2 </w:t>
            </w:r>
            <w:r w:rsidRPr="001D56A1">
              <w:rPr>
                <w:rFonts w:eastAsia="標楷體" w:hint="eastAsia"/>
              </w:rPr>
              <w:t>個人資料管理組織派任。</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F2F2F2"/>
          </w:tcPr>
          <w:p w:rsidR="00252BC7" w:rsidRPr="0037159C" w:rsidRDefault="00252BC7" w:rsidP="00CD3AA9">
            <w:pPr>
              <w:wordWrap w:val="0"/>
              <w:spacing w:line="400" w:lineRule="exact"/>
              <w:jc w:val="right"/>
              <w:rPr>
                <w:rFonts w:eastAsia="標楷體" w:hAnsi="Calibri"/>
              </w:rPr>
            </w:pPr>
            <w:r w:rsidRPr="001D56A1">
              <w:rPr>
                <w:rFonts w:eastAsia="標楷體" w:hint="eastAsia"/>
              </w:rPr>
              <w:t>三、</w:t>
            </w:r>
          </w:p>
        </w:tc>
        <w:tc>
          <w:tcPr>
            <w:tcW w:w="4612" w:type="pct"/>
            <w:gridSpan w:val="3"/>
            <w:shd w:val="clear" w:color="auto" w:fill="F2F2F2"/>
          </w:tcPr>
          <w:p w:rsidR="00252BC7" w:rsidRPr="0037159C" w:rsidRDefault="00252BC7" w:rsidP="00CD3AA9">
            <w:pPr>
              <w:spacing w:line="400" w:lineRule="exact"/>
              <w:rPr>
                <w:rFonts w:ascii="標楷體" w:eastAsia="標楷體" w:hAnsi="標楷體" w:cs="新細明體"/>
                <w:kern w:val="0"/>
              </w:rPr>
            </w:pPr>
            <w:r w:rsidRPr="001D56A1">
              <w:rPr>
                <w:rFonts w:eastAsia="標楷體" w:hint="eastAsia"/>
              </w:rPr>
              <w:t>規劃</w:t>
            </w: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 xml:space="preserve"> (</w:t>
            </w:r>
            <w:r w:rsidRPr="001D56A1">
              <w:rPr>
                <w:rFonts w:eastAsia="標楷體" w:hint="eastAsia"/>
              </w:rPr>
              <w:t>一</w:t>
            </w:r>
            <w:r>
              <w:rPr>
                <w:rFonts w:eastAsia="標楷體" w:hint="eastAsia"/>
              </w:rPr>
              <w:t>)</w:t>
            </w:r>
            <w:r w:rsidRPr="001D56A1">
              <w:rPr>
                <w:rFonts w:eastAsia="標楷體" w:hint="eastAsia"/>
              </w:rPr>
              <w:t>管理目標達成風險與機會之因應行動</w:t>
            </w:r>
          </w:p>
          <w:p w:rsidR="00252BC7" w:rsidRPr="001D56A1" w:rsidRDefault="00252BC7" w:rsidP="00CD3AA9">
            <w:pPr>
              <w:tabs>
                <w:tab w:val="num" w:pos="960"/>
              </w:tabs>
              <w:ind w:leftChars="100" w:left="240"/>
              <w:rPr>
                <w:rFonts w:eastAsia="標楷體"/>
              </w:rPr>
            </w:pPr>
            <w:r w:rsidRPr="001D56A1">
              <w:rPr>
                <w:rFonts w:eastAsia="標楷體" w:hint="eastAsia"/>
              </w:rPr>
              <w:t>為確保達成制度管理目標，並預防或減少非預期之影響，以達成持續改善，應於應依規劃期間或</w:t>
            </w:r>
            <w:r w:rsidRPr="001D56A1">
              <w:rPr>
                <w:rFonts w:eastAsia="標楷體" w:hint="eastAsia"/>
              </w:rPr>
              <w:lastRenderedPageBreak/>
              <w:t>重大變更時，評估管理目標異動與達成情形，如有異動或未達成狀況，則應規劃因應風險與機會之行動，將各項行動整合及實作於管理制度中，並評估此行動之有效性。</w:t>
            </w:r>
          </w:p>
          <w:p w:rsidR="00252BC7" w:rsidRPr="001D56A1" w:rsidRDefault="00252BC7" w:rsidP="00CD3AA9">
            <w:pPr>
              <w:tabs>
                <w:tab w:val="num" w:pos="960"/>
              </w:tabs>
              <w:ind w:leftChars="100" w:left="240"/>
              <w:rPr>
                <w:rFonts w:eastAsia="標楷體"/>
              </w:rPr>
            </w:pPr>
            <w:r w:rsidRPr="001D56A1">
              <w:rPr>
                <w:rFonts w:eastAsia="標楷體" w:hint="eastAsia"/>
              </w:rPr>
              <w:t>PIMS</w:t>
            </w:r>
            <w:r w:rsidRPr="001D56A1">
              <w:rPr>
                <w:rFonts w:eastAsia="標楷體" w:hint="eastAsia"/>
              </w:rPr>
              <w:t>並應依附錄</w:t>
            </w:r>
            <w:r w:rsidRPr="001D56A1">
              <w:rPr>
                <w:rFonts w:eastAsia="標楷體" w:hint="eastAsia"/>
              </w:rPr>
              <w:t>B.4</w:t>
            </w:r>
            <w:r w:rsidRPr="001D56A1">
              <w:rPr>
                <w:rFonts w:eastAsia="標楷體" w:hint="eastAsia"/>
              </w:rPr>
              <w:t>個人資料之識別與風險管理要求執行。</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lastRenderedPageBreak/>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二</w:t>
            </w:r>
            <w:r>
              <w:rPr>
                <w:rFonts w:eastAsia="標楷體" w:hint="eastAsia"/>
              </w:rPr>
              <w:t>)</w:t>
            </w:r>
            <w:r w:rsidRPr="001D56A1">
              <w:rPr>
                <w:rFonts w:eastAsia="標楷體" w:hint="eastAsia"/>
              </w:rPr>
              <w:t>建立風險管理程序</w:t>
            </w:r>
          </w:p>
          <w:p w:rsidR="00252BC7" w:rsidRPr="004549B0" w:rsidRDefault="00252BC7" w:rsidP="00CD3AA9">
            <w:pPr>
              <w:tabs>
                <w:tab w:val="num" w:pos="960"/>
              </w:tabs>
              <w:ind w:leftChars="100" w:left="240"/>
              <w:rPr>
                <w:rFonts w:eastAsia="標楷體"/>
              </w:rPr>
            </w:pPr>
            <w:r w:rsidRPr="001D56A1">
              <w:rPr>
                <w:rFonts w:eastAsia="標楷體" w:hint="eastAsia"/>
              </w:rPr>
              <w:t>應參考「</w:t>
            </w:r>
            <w:r w:rsidRPr="009301DF">
              <w:rPr>
                <w:rFonts w:eastAsia="標楷體" w:hint="eastAsia"/>
              </w:rPr>
              <w:t>資訊系統分級與資安防護基準作業規定</w:t>
            </w:r>
            <w:r w:rsidRPr="001D56A1">
              <w:rPr>
                <w:rFonts w:eastAsia="標楷體" w:hint="eastAsia"/>
              </w:rPr>
              <w:t>」，鑑別適用範圍內資訊系統之安全等級，其安全等級應採鑑別結果最高者，應執行風險評鑑與處理流程。</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100" w:left="240"/>
              <w:rPr>
                <w:rFonts w:eastAsia="標楷體"/>
              </w:rPr>
            </w:pPr>
            <w:r w:rsidRPr="001D56A1">
              <w:rPr>
                <w:rFonts w:eastAsia="標楷體" w:hint="eastAsia"/>
              </w:rPr>
              <w:t>風險評鑑與處理流程建立應符合下列要求事項：</w:t>
            </w:r>
          </w:p>
          <w:p w:rsidR="00252BC7" w:rsidRPr="001D56A1" w:rsidRDefault="00252BC7" w:rsidP="00CD3AA9">
            <w:pPr>
              <w:tabs>
                <w:tab w:val="num" w:pos="960"/>
              </w:tabs>
              <w:ind w:leftChars="200" w:left="480"/>
              <w:rPr>
                <w:rFonts w:eastAsia="標楷體"/>
              </w:rPr>
            </w:pPr>
            <w:r>
              <w:rPr>
                <w:rFonts w:eastAsia="標楷體" w:hint="eastAsia"/>
              </w:rPr>
              <w:t>1.</w:t>
            </w:r>
            <w:r w:rsidRPr="001D56A1">
              <w:rPr>
                <w:rFonts w:eastAsia="標楷體" w:hint="eastAsia"/>
              </w:rPr>
              <w:t>建立與維持風險準則</w:t>
            </w:r>
          </w:p>
          <w:p w:rsidR="00252BC7" w:rsidRPr="004D1E06" w:rsidRDefault="00252BC7" w:rsidP="00CD3AA9">
            <w:pPr>
              <w:tabs>
                <w:tab w:val="num" w:pos="960"/>
              </w:tabs>
              <w:ind w:leftChars="300" w:left="720"/>
              <w:rPr>
                <w:rFonts w:eastAsia="標楷體"/>
              </w:rPr>
            </w:pPr>
            <w:r w:rsidRPr="001D56A1">
              <w:rPr>
                <w:rFonts w:eastAsia="標楷體" w:hint="eastAsia"/>
              </w:rPr>
              <w:t>包含風險評鑑執行時機與方法，以及風險接受準則，以確保重複之風險評鑑能產生一致、有效及可比較之結果。</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200" w:left="480"/>
              <w:rPr>
                <w:rFonts w:eastAsia="標楷體"/>
              </w:rPr>
            </w:pPr>
            <w:r>
              <w:rPr>
                <w:rFonts w:eastAsia="標楷體" w:hint="eastAsia"/>
              </w:rPr>
              <w:t>2.</w:t>
            </w:r>
            <w:r w:rsidRPr="001D56A1">
              <w:rPr>
                <w:rFonts w:eastAsia="標楷體" w:hint="eastAsia"/>
              </w:rPr>
              <w:t>識別、分析並評估風險</w:t>
            </w:r>
          </w:p>
          <w:p w:rsidR="00252BC7" w:rsidRPr="001D56A1" w:rsidRDefault="00252BC7" w:rsidP="00CD3AA9">
            <w:pPr>
              <w:tabs>
                <w:tab w:val="num" w:pos="960"/>
              </w:tabs>
              <w:ind w:leftChars="300" w:left="720"/>
              <w:rPr>
                <w:rFonts w:eastAsia="標楷體"/>
              </w:rPr>
            </w:pPr>
            <w:r w:rsidRPr="001D56A1">
              <w:rPr>
                <w:rFonts w:eastAsia="標楷體" w:hint="eastAsia"/>
              </w:rPr>
              <w:t>識別管理制度適用範圍內涉及資訊洩漏之機密性、完整性、可用性與適法性相關聯之風險與風險擁有者。</w:t>
            </w:r>
          </w:p>
          <w:p w:rsidR="00252BC7" w:rsidRPr="004D1E06" w:rsidRDefault="00252BC7" w:rsidP="00CD3AA9">
            <w:pPr>
              <w:tabs>
                <w:tab w:val="num" w:pos="960"/>
              </w:tabs>
              <w:ind w:leftChars="300" w:left="720"/>
              <w:rPr>
                <w:rFonts w:eastAsia="標楷體"/>
              </w:rPr>
            </w:pPr>
            <w:r w:rsidRPr="001D56A1">
              <w:rPr>
                <w:rFonts w:eastAsia="標楷體" w:hint="eastAsia"/>
              </w:rPr>
              <w:t>所識別之風險可能導致之潛在後果與發生的實際可能性，並將所建立之風險準則與風險分析結果進行比較，訂定風險處理優先順序。</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200" w:left="480"/>
              <w:rPr>
                <w:rFonts w:eastAsia="標楷體"/>
              </w:rPr>
            </w:pPr>
            <w:r>
              <w:rPr>
                <w:rFonts w:eastAsia="標楷體" w:hint="eastAsia"/>
              </w:rPr>
              <w:t>3.</w:t>
            </w:r>
            <w:r w:rsidRPr="001D56A1">
              <w:rPr>
                <w:rFonts w:eastAsia="標楷體" w:hint="eastAsia"/>
              </w:rPr>
              <w:t>選擇風險處理措施</w:t>
            </w:r>
          </w:p>
          <w:p w:rsidR="00252BC7" w:rsidRDefault="00252BC7" w:rsidP="00CD3AA9">
            <w:pPr>
              <w:tabs>
                <w:tab w:val="num" w:pos="960"/>
              </w:tabs>
              <w:ind w:leftChars="200" w:left="480"/>
              <w:rPr>
                <w:rFonts w:eastAsia="標楷體"/>
              </w:rPr>
            </w:pPr>
            <w:r w:rsidRPr="001D56A1">
              <w:rPr>
                <w:rFonts w:eastAsia="標楷體" w:hint="eastAsia"/>
              </w:rPr>
              <w:t>考量風險評鑑結果，選擇適切之風險處理選項，並依選項決定所有必須實作之控制措施；</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200" w:left="480"/>
              <w:rPr>
                <w:rFonts w:eastAsia="標楷體"/>
              </w:rPr>
            </w:pPr>
            <w:r>
              <w:rPr>
                <w:rFonts w:eastAsia="標楷體" w:hint="eastAsia"/>
              </w:rPr>
              <w:t>4.</w:t>
            </w:r>
            <w:r w:rsidRPr="001D56A1">
              <w:rPr>
                <w:rFonts w:eastAsia="標楷體" w:hint="eastAsia"/>
              </w:rPr>
              <w:t>產生或評估適用性聲明書</w:t>
            </w:r>
            <w:r w:rsidRPr="001D56A1">
              <w:rPr>
                <w:rFonts w:eastAsia="標楷體" w:hint="eastAsia"/>
              </w:rPr>
              <w:t>(</w:t>
            </w:r>
            <w:r w:rsidRPr="001D56A1">
              <w:rPr>
                <w:rFonts w:eastAsia="標楷體" w:hint="eastAsia"/>
              </w:rPr>
              <w:t>資訊安全風險處理使用</w:t>
            </w:r>
            <w:r w:rsidRPr="001D56A1">
              <w:rPr>
                <w:rFonts w:eastAsia="標楷體" w:hint="eastAsia"/>
              </w:rPr>
              <w:t>)</w:t>
            </w:r>
          </w:p>
          <w:p w:rsidR="00252BC7" w:rsidRDefault="00252BC7" w:rsidP="00CD3AA9">
            <w:pPr>
              <w:tabs>
                <w:tab w:val="num" w:pos="960"/>
              </w:tabs>
              <w:ind w:leftChars="200" w:left="480"/>
              <w:rPr>
                <w:rFonts w:eastAsia="標楷體"/>
              </w:rPr>
            </w:pPr>
            <w:r w:rsidRPr="001D56A1">
              <w:rPr>
                <w:rFonts w:eastAsia="標楷體" w:hint="eastAsia"/>
              </w:rPr>
              <w:t>執行資訊安全風險評鑑時，應依據資訊資產</w:t>
            </w:r>
            <w:r>
              <w:rPr>
                <w:rFonts w:eastAsia="標楷體" w:hint="eastAsia"/>
              </w:rPr>
              <w:t>分級</w:t>
            </w:r>
            <w:r w:rsidRPr="001D56A1">
              <w:rPr>
                <w:rFonts w:eastAsia="標楷體" w:hint="eastAsia"/>
              </w:rPr>
              <w:t>結果重現檢視比較現有控制措施及附錄</w:t>
            </w:r>
            <w:r w:rsidRPr="001D56A1">
              <w:rPr>
                <w:rFonts w:eastAsia="標楷體" w:hint="eastAsia"/>
              </w:rPr>
              <w:t>A</w:t>
            </w:r>
            <w:r w:rsidRPr="001D56A1">
              <w:rPr>
                <w:rFonts w:eastAsia="標楷體" w:hint="eastAsia"/>
              </w:rPr>
              <w:t>，確認未忽略必要之控制措施，並產生或評估適用性聲明書，包括必要之控制措施，且不論是否實作，提供納入或排除之理由；</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200" w:left="480"/>
              <w:rPr>
                <w:rFonts w:eastAsia="標楷體"/>
              </w:rPr>
            </w:pPr>
            <w:r>
              <w:rPr>
                <w:rFonts w:eastAsia="標楷體" w:hint="eastAsia"/>
              </w:rPr>
              <w:t>5.</w:t>
            </w:r>
            <w:r w:rsidRPr="001D56A1">
              <w:rPr>
                <w:rFonts w:eastAsia="標楷體" w:hint="eastAsia"/>
              </w:rPr>
              <w:t>制訂風險處理計畫並取得核准</w:t>
            </w:r>
          </w:p>
          <w:p w:rsidR="00252BC7" w:rsidRPr="001D56A1" w:rsidRDefault="00252BC7" w:rsidP="00CD3AA9">
            <w:pPr>
              <w:tabs>
                <w:tab w:val="num" w:pos="960"/>
              </w:tabs>
              <w:ind w:leftChars="200" w:left="480"/>
              <w:rPr>
                <w:rFonts w:eastAsia="標楷體"/>
              </w:rPr>
            </w:pPr>
            <w:r w:rsidRPr="001D56A1">
              <w:rPr>
                <w:rFonts w:eastAsia="標楷體" w:hint="eastAsia"/>
              </w:rPr>
              <w:t>制訂風險處理計畫，並取得風險擁有者對風險處理計畫之核准，以及對剩餘風險之接受。</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三</w:t>
            </w:r>
            <w:r>
              <w:rPr>
                <w:rFonts w:eastAsia="標楷體" w:hint="eastAsia"/>
              </w:rPr>
              <w:t>)</w:t>
            </w:r>
            <w:r w:rsidRPr="001D56A1">
              <w:rPr>
                <w:rFonts w:eastAsia="標楷體" w:hint="eastAsia"/>
              </w:rPr>
              <w:t>管理目標及其達成之規劃</w:t>
            </w:r>
          </w:p>
          <w:p w:rsidR="00252BC7" w:rsidRDefault="00252BC7" w:rsidP="00CD3AA9">
            <w:pPr>
              <w:tabs>
                <w:tab w:val="num" w:pos="960"/>
              </w:tabs>
              <w:ind w:leftChars="200" w:left="480"/>
              <w:rPr>
                <w:rFonts w:eastAsia="標楷體"/>
              </w:rPr>
            </w:pPr>
            <w:r w:rsidRPr="001D56A1">
              <w:rPr>
                <w:rFonts w:eastAsia="標楷體" w:hint="eastAsia"/>
              </w:rPr>
              <w:t>施行單位應針對異動與未達成之管理目標，設定符合管理政策與策略之可量測指標，並保存保存管理目標之文件化資訊。</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100" w:left="240"/>
              <w:rPr>
                <w:rFonts w:eastAsia="標楷體"/>
              </w:rPr>
            </w:pPr>
            <w:r w:rsidRPr="001D56A1">
              <w:rPr>
                <w:rFonts w:eastAsia="標楷體" w:hint="eastAsia"/>
              </w:rPr>
              <w:t>施行單位應對前述管理目標規劃因應行動，包含：</w:t>
            </w:r>
          </w:p>
          <w:p w:rsidR="00252BC7" w:rsidRPr="001D56A1" w:rsidRDefault="00252BC7" w:rsidP="00CD3AA9">
            <w:pPr>
              <w:tabs>
                <w:tab w:val="num" w:pos="960"/>
              </w:tabs>
              <w:ind w:leftChars="200" w:left="480"/>
              <w:rPr>
                <w:rFonts w:eastAsia="標楷體"/>
              </w:rPr>
            </w:pPr>
            <w:r>
              <w:rPr>
                <w:rFonts w:eastAsia="標楷體" w:hint="eastAsia"/>
              </w:rPr>
              <w:t>1.</w:t>
            </w:r>
            <w:r w:rsidRPr="001D56A1">
              <w:rPr>
                <w:rFonts w:eastAsia="標楷體" w:hint="eastAsia"/>
              </w:rPr>
              <w:t>相關執行活動或事項；</w:t>
            </w:r>
          </w:p>
          <w:p w:rsidR="00252BC7" w:rsidRPr="001D56A1" w:rsidRDefault="00252BC7" w:rsidP="00CD3AA9">
            <w:pPr>
              <w:tabs>
                <w:tab w:val="num" w:pos="960"/>
              </w:tabs>
              <w:ind w:leftChars="200" w:left="480"/>
              <w:rPr>
                <w:rFonts w:eastAsia="標楷體"/>
              </w:rPr>
            </w:pPr>
            <w:r w:rsidRPr="001D56A1">
              <w:rPr>
                <w:rFonts w:eastAsia="標楷體" w:hint="eastAsia"/>
              </w:rPr>
              <w:t>2.</w:t>
            </w:r>
            <w:r w:rsidRPr="001D56A1">
              <w:rPr>
                <w:rFonts w:eastAsia="標楷體" w:hint="eastAsia"/>
              </w:rPr>
              <w:t>所需投入之人員、預算、設備技術與程序表單等資源；</w:t>
            </w:r>
          </w:p>
          <w:p w:rsidR="00252BC7" w:rsidRPr="001D56A1" w:rsidRDefault="00252BC7" w:rsidP="00CD3AA9">
            <w:pPr>
              <w:tabs>
                <w:tab w:val="num" w:pos="960"/>
              </w:tabs>
              <w:ind w:leftChars="200" w:left="480"/>
              <w:rPr>
                <w:rFonts w:eastAsia="標楷體"/>
              </w:rPr>
            </w:pPr>
            <w:r w:rsidRPr="001D56A1">
              <w:rPr>
                <w:rFonts w:eastAsia="標楷體" w:hint="eastAsia"/>
              </w:rPr>
              <w:t>3.</w:t>
            </w:r>
            <w:r w:rsidRPr="001D56A1">
              <w:rPr>
                <w:rFonts w:eastAsia="標楷體" w:hint="eastAsia"/>
              </w:rPr>
              <w:t>活動或事項負責人員；</w:t>
            </w:r>
          </w:p>
          <w:p w:rsidR="00252BC7" w:rsidRPr="001D56A1" w:rsidRDefault="00252BC7" w:rsidP="00CD3AA9">
            <w:pPr>
              <w:tabs>
                <w:tab w:val="num" w:pos="960"/>
              </w:tabs>
              <w:ind w:leftChars="200" w:left="480"/>
              <w:rPr>
                <w:rFonts w:eastAsia="標楷體"/>
              </w:rPr>
            </w:pPr>
            <w:r w:rsidRPr="001D56A1">
              <w:rPr>
                <w:rFonts w:eastAsia="標楷體" w:hint="eastAsia"/>
              </w:rPr>
              <w:t>4.</w:t>
            </w:r>
            <w:r w:rsidRPr="001D56A1">
              <w:rPr>
                <w:rFonts w:eastAsia="標楷體" w:hint="eastAsia"/>
              </w:rPr>
              <w:t>活動或事項預計完成時間；</w:t>
            </w:r>
          </w:p>
          <w:p w:rsidR="00252BC7" w:rsidRPr="001D56A1" w:rsidRDefault="00252BC7" w:rsidP="00CD3AA9">
            <w:pPr>
              <w:tabs>
                <w:tab w:val="num" w:pos="960"/>
              </w:tabs>
              <w:ind w:leftChars="200" w:left="480"/>
              <w:rPr>
                <w:rFonts w:eastAsia="標楷體"/>
              </w:rPr>
            </w:pPr>
            <w:r w:rsidRPr="001D56A1">
              <w:rPr>
                <w:rFonts w:eastAsia="標楷體" w:hint="eastAsia"/>
              </w:rPr>
              <w:lastRenderedPageBreak/>
              <w:t>5.</w:t>
            </w:r>
            <w:r w:rsidRPr="001D56A1">
              <w:rPr>
                <w:rFonts w:eastAsia="標楷體" w:hint="eastAsia"/>
              </w:rPr>
              <w:t>管理目標是否達成之評估方式。</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lastRenderedPageBreak/>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F2F2F2"/>
          </w:tcPr>
          <w:p w:rsidR="00252BC7" w:rsidRPr="001D56A1" w:rsidRDefault="00252BC7" w:rsidP="00CD3AA9">
            <w:pPr>
              <w:wordWrap w:val="0"/>
              <w:spacing w:line="400" w:lineRule="exact"/>
              <w:jc w:val="right"/>
              <w:rPr>
                <w:rFonts w:eastAsia="標楷體"/>
              </w:rPr>
            </w:pPr>
            <w:r w:rsidRPr="001D56A1">
              <w:rPr>
                <w:rFonts w:eastAsia="標楷體" w:hint="eastAsia"/>
              </w:rPr>
              <w:lastRenderedPageBreak/>
              <w:t>四、</w:t>
            </w:r>
          </w:p>
        </w:tc>
        <w:tc>
          <w:tcPr>
            <w:tcW w:w="4612" w:type="pct"/>
            <w:gridSpan w:val="3"/>
            <w:shd w:val="clear" w:color="auto" w:fill="F2F2F2"/>
          </w:tcPr>
          <w:p w:rsidR="00252BC7" w:rsidRPr="0037159C" w:rsidRDefault="00252BC7" w:rsidP="00CD3AA9">
            <w:pPr>
              <w:spacing w:line="400" w:lineRule="exact"/>
              <w:rPr>
                <w:rFonts w:ascii="標楷體" w:eastAsia="標楷體" w:hAnsi="標楷體" w:cs="新細明體"/>
                <w:kern w:val="0"/>
              </w:rPr>
            </w:pPr>
            <w:r w:rsidRPr="001D56A1">
              <w:rPr>
                <w:rFonts w:eastAsia="標楷體" w:hint="eastAsia"/>
              </w:rPr>
              <w:t>支援</w:t>
            </w: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一</w:t>
            </w:r>
            <w:r>
              <w:rPr>
                <w:rFonts w:eastAsia="標楷體" w:hint="eastAsia"/>
              </w:rPr>
              <w:t>)</w:t>
            </w:r>
            <w:r w:rsidRPr="001D56A1">
              <w:rPr>
                <w:rFonts w:eastAsia="標楷體" w:hint="eastAsia"/>
              </w:rPr>
              <w:t>資源</w:t>
            </w:r>
          </w:p>
          <w:p w:rsidR="00252BC7" w:rsidRPr="00800256" w:rsidRDefault="00252BC7" w:rsidP="00CD3AA9">
            <w:pPr>
              <w:tabs>
                <w:tab w:val="num" w:pos="960"/>
              </w:tabs>
              <w:ind w:leftChars="100" w:left="240"/>
              <w:rPr>
                <w:rFonts w:eastAsia="標楷體"/>
              </w:rPr>
            </w:pPr>
            <w:r w:rsidRPr="001D56A1">
              <w:rPr>
                <w:rFonts w:eastAsia="標楷體" w:hint="eastAsia"/>
              </w:rPr>
              <w:t>施行單位應依據管理目標達成規劃，提供建立、實行、維持及持續改善管理制度所需資源。</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二</w:t>
            </w:r>
            <w:r>
              <w:rPr>
                <w:rFonts w:eastAsia="標楷體" w:hint="eastAsia"/>
              </w:rPr>
              <w:t>)</w:t>
            </w:r>
            <w:r w:rsidRPr="001D56A1">
              <w:rPr>
                <w:rFonts w:eastAsia="標楷體" w:hint="eastAsia"/>
              </w:rPr>
              <w:t>能力</w:t>
            </w:r>
          </w:p>
          <w:p w:rsidR="00252BC7" w:rsidRPr="001D56A1" w:rsidRDefault="00252BC7" w:rsidP="00CD3AA9">
            <w:pPr>
              <w:tabs>
                <w:tab w:val="num" w:pos="960"/>
              </w:tabs>
              <w:ind w:leftChars="100" w:left="240"/>
              <w:rPr>
                <w:rFonts w:eastAsia="標楷體"/>
              </w:rPr>
            </w:pPr>
            <w:r w:rsidRPr="001D56A1">
              <w:rPr>
                <w:rFonts w:eastAsia="標楷體" w:hint="eastAsia"/>
              </w:rPr>
              <w:t>施行單位應採取下列措施：</w:t>
            </w:r>
          </w:p>
          <w:p w:rsidR="00252BC7" w:rsidRPr="00800256" w:rsidRDefault="00252BC7" w:rsidP="00CD3AA9">
            <w:pPr>
              <w:tabs>
                <w:tab w:val="num" w:pos="960"/>
              </w:tabs>
              <w:ind w:leftChars="200" w:left="480"/>
              <w:rPr>
                <w:rFonts w:eastAsia="標楷體"/>
              </w:rPr>
            </w:pPr>
            <w:r>
              <w:rPr>
                <w:rFonts w:eastAsia="標楷體" w:hint="eastAsia"/>
              </w:rPr>
              <w:t>1.</w:t>
            </w:r>
            <w:r w:rsidRPr="001D56A1">
              <w:rPr>
                <w:rFonts w:eastAsia="標楷體" w:hint="eastAsia"/>
              </w:rPr>
              <w:t>僅指派受過適當教育訓練、具備證照或具有經驗人員，執行資通安全或個人資料管理相關任務；規劃培訓以強化人員能力時，應評估培訓之有效性。</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0F4CF1"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200" w:left="480"/>
              <w:rPr>
                <w:rFonts w:eastAsia="標楷體"/>
              </w:rPr>
            </w:pPr>
            <w:r>
              <w:rPr>
                <w:rFonts w:eastAsia="標楷體" w:hint="eastAsia"/>
              </w:rPr>
              <w:t>2.</w:t>
            </w:r>
            <w:r w:rsidRPr="001D56A1">
              <w:rPr>
                <w:rFonts w:eastAsia="標楷體" w:hint="eastAsia"/>
              </w:rPr>
              <w:t>有關人員能力訓練，</w:t>
            </w:r>
            <w:r w:rsidRPr="001D56A1">
              <w:rPr>
                <w:rFonts w:eastAsia="標楷體" w:hint="eastAsia"/>
              </w:rPr>
              <w:t>ISMS</w:t>
            </w:r>
            <w:r w:rsidRPr="001D56A1">
              <w:rPr>
                <w:rFonts w:eastAsia="標楷體" w:hint="eastAsia"/>
              </w:rPr>
              <w:t>應參照附錄</w:t>
            </w:r>
            <w:r w:rsidRPr="001D56A1">
              <w:rPr>
                <w:rFonts w:eastAsia="標楷體" w:hint="eastAsia"/>
              </w:rPr>
              <w:t>A .7</w:t>
            </w:r>
            <w:r w:rsidRPr="001D56A1">
              <w:rPr>
                <w:rFonts w:eastAsia="標楷體" w:hint="eastAsia"/>
              </w:rPr>
              <w:t>人力資源安全，</w:t>
            </w:r>
            <w:r w:rsidRPr="001D56A1">
              <w:rPr>
                <w:rFonts w:eastAsia="標楷體" w:hint="eastAsia"/>
              </w:rPr>
              <w:t>PIMS</w:t>
            </w:r>
            <w:r w:rsidRPr="001D56A1">
              <w:rPr>
                <w:rFonts w:eastAsia="標楷體" w:hint="eastAsia"/>
              </w:rPr>
              <w:t>則依附錄</w:t>
            </w:r>
            <w:r w:rsidRPr="001D56A1">
              <w:rPr>
                <w:rFonts w:eastAsia="標楷體" w:hint="eastAsia"/>
              </w:rPr>
              <w:t xml:space="preserve">B.3 </w:t>
            </w:r>
            <w:r w:rsidRPr="001D56A1">
              <w:rPr>
                <w:rFonts w:eastAsia="標楷體" w:hint="eastAsia"/>
              </w:rPr>
              <w:t>人員認知與訓練要求執行。</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Default="00252BC7" w:rsidP="00CD3AA9">
            <w:pPr>
              <w:tabs>
                <w:tab w:val="num" w:pos="960"/>
              </w:tabs>
              <w:ind w:leftChars="200" w:left="480"/>
              <w:rPr>
                <w:rFonts w:eastAsia="標楷體"/>
              </w:rPr>
            </w:pPr>
            <w:r>
              <w:rPr>
                <w:rFonts w:eastAsia="標楷體" w:hint="eastAsia"/>
              </w:rPr>
              <w:t>3.</w:t>
            </w:r>
            <w:r w:rsidRPr="001D56A1">
              <w:rPr>
                <w:rFonts w:eastAsia="標楷體" w:hint="eastAsia"/>
              </w:rPr>
              <w:t>應保存文件化資訊</w:t>
            </w:r>
            <w:r w:rsidRPr="001D56A1">
              <w:rPr>
                <w:rFonts w:eastAsia="標楷體" w:hint="eastAsia"/>
              </w:rPr>
              <w:t>(</w:t>
            </w:r>
            <w:r w:rsidRPr="001D56A1">
              <w:rPr>
                <w:rFonts w:eastAsia="標楷體" w:hint="eastAsia"/>
              </w:rPr>
              <w:t>如：如證書、證照、培訓紀錄等</w:t>
            </w:r>
            <w:r w:rsidRPr="001D56A1">
              <w:rPr>
                <w:rFonts w:eastAsia="標楷體" w:hint="eastAsia"/>
              </w:rPr>
              <w:t>)</w:t>
            </w:r>
            <w:r w:rsidRPr="001D56A1">
              <w:rPr>
                <w:rFonts w:eastAsia="標楷體" w:hint="eastAsia"/>
              </w:rPr>
              <w:t>，作為人員勝任之證據。</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三</w:t>
            </w:r>
            <w:r>
              <w:rPr>
                <w:rFonts w:eastAsia="標楷體" w:hint="eastAsia"/>
              </w:rPr>
              <w:t>)</w:t>
            </w:r>
            <w:r w:rsidRPr="001D56A1">
              <w:rPr>
                <w:rFonts w:eastAsia="標楷體" w:hint="eastAsia"/>
              </w:rPr>
              <w:t>認知</w:t>
            </w:r>
          </w:p>
          <w:p w:rsidR="00252BC7" w:rsidRPr="001D56A1" w:rsidRDefault="00252BC7" w:rsidP="00CD3AA9">
            <w:pPr>
              <w:tabs>
                <w:tab w:val="num" w:pos="960"/>
              </w:tabs>
              <w:ind w:leftChars="100" w:left="240"/>
              <w:rPr>
                <w:rFonts w:eastAsia="標楷體"/>
              </w:rPr>
            </w:pPr>
            <w:r w:rsidRPr="001D56A1">
              <w:rPr>
                <w:rFonts w:eastAsia="標楷體" w:hint="eastAsia"/>
              </w:rPr>
              <w:t>應規劃人員認知宣導或訓練，讓所有人員知悉：</w:t>
            </w:r>
          </w:p>
          <w:p w:rsidR="00252BC7" w:rsidRPr="001D56A1" w:rsidRDefault="00252BC7" w:rsidP="00CD3AA9">
            <w:pPr>
              <w:tabs>
                <w:tab w:val="num" w:pos="960"/>
              </w:tabs>
              <w:ind w:leftChars="100" w:left="240"/>
              <w:rPr>
                <w:rFonts w:eastAsia="標楷體"/>
              </w:rPr>
            </w:pPr>
            <w:r>
              <w:rPr>
                <w:rFonts w:eastAsia="標楷體" w:hint="eastAsia"/>
              </w:rPr>
              <w:t>1.</w:t>
            </w:r>
            <w:r w:rsidRPr="001D56A1">
              <w:rPr>
                <w:rFonts w:eastAsia="標楷體" w:hint="eastAsia"/>
              </w:rPr>
              <w:t>管理政策及目標，</w:t>
            </w:r>
          </w:p>
          <w:p w:rsidR="00252BC7" w:rsidRPr="001D56A1" w:rsidRDefault="00252BC7" w:rsidP="00CD3AA9">
            <w:pPr>
              <w:tabs>
                <w:tab w:val="num" w:pos="960"/>
              </w:tabs>
              <w:ind w:leftChars="100" w:left="240"/>
              <w:rPr>
                <w:rFonts w:eastAsia="標楷體"/>
              </w:rPr>
            </w:pPr>
            <w:r w:rsidRPr="001D56A1">
              <w:rPr>
                <w:rFonts w:eastAsia="標楷體" w:hint="eastAsia"/>
              </w:rPr>
              <w:t>2.</w:t>
            </w:r>
            <w:r w:rsidRPr="001D56A1">
              <w:rPr>
                <w:rFonts w:eastAsia="標楷體" w:hint="eastAsia"/>
              </w:rPr>
              <w:t>管理程序與流程要求事項與人員責任，</w:t>
            </w:r>
          </w:p>
          <w:p w:rsidR="00252BC7" w:rsidRPr="00800256" w:rsidRDefault="00252BC7" w:rsidP="00CD3AA9">
            <w:pPr>
              <w:tabs>
                <w:tab w:val="num" w:pos="960"/>
              </w:tabs>
              <w:ind w:leftChars="100" w:left="240"/>
              <w:rPr>
                <w:rFonts w:eastAsia="標楷體"/>
              </w:rPr>
            </w:pPr>
            <w:r w:rsidRPr="001D56A1">
              <w:rPr>
                <w:rFonts w:eastAsia="標楷體" w:hint="eastAsia"/>
              </w:rPr>
              <w:t>3.</w:t>
            </w:r>
            <w:r w:rsidRPr="001D56A1">
              <w:rPr>
                <w:rFonts w:eastAsia="標楷體" w:hint="eastAsia"/>
              </w:rPr>
              <w:t>未遵循要求可能產生對個人與單位的影響與衝擊，其包含但不限於懲處。</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100" w:left="240"/>
              <w:rPr>
                <w:rFonts w:eastAsia="標楷體"/>
              </w:rPr>
            </w:pPr>
            <w:r w:rsidRPr="001D56A1">
              <w:rPr>
                <w:rFonts w:eastAsia="標楷體" w:hint="eastAsia"/>
              </w:rPr>
              <w:t>ISMS</w:t>
            </w:r>
            <w:r w:rsidRPr="001D56A1">
              <w:rPr>
                <w:rFonts w:eastAsia="標楷體" w:hint="eastAsia"/>
              </w:rPr>
              <w:t>應參照附錄</w:t>
            </w:r>
            <w:r w:rsidRPr="001D56A1">
              <w:rPr>
                <w:rFonts w:eastAsia="標楷體" w:hint="eastAsia"/>
              </w:rPr>
              <w:t>A .7</w:t>
            </w:r>
            <w:r w:rsidRPr="001D56A1">
              <w:rPr>
                <w:rFonts w:eastAsia="標楷體" w:hint="eastAsia"/>
              </w:rPr>
              <w:t>人力資源安全，</w:t>
            </w:r>
            <w:r w:rsidRPr="001D56A1">
              <w:rPr>
                <w:rFonts w:eastAsia="標楷體" w:hint="eastAsia"/>
              </w:rPr>
              <w:t>PIMS</w:t>
            </w:r>
            <w:r w:rsidRPr="001D56A1">
              <w:rPr>
                <w:rFonts w:eastAsia="標楷體" w:hint="eastAsia"/>
              </w:rPr>
              <w:t>則</w:t>
            </w:r>
            <w:r w:rsidRPr="001D56A1">
              <w:rPr>
                <w:rFonts w:eastAsia="標楷體" w:hint="eastAsia"/>
              </w:rPr>
              <w:lastRenderedPageBreak/>
              <w:t>依附錄</w:t>
            </w:r>
            <w:r w:rsidRPr="001D56A1">
              <w:rPr>
                <w:rFonts w:eastAsia="標楷體" w:hint="eastAsia"/>
              </w:rPr>
              <w:t xml:space="preserve">B.3 </w:t>
            </w:r>
            <w:r w:rsidRPr="001D56A1">
              <w:rPr>
                <w:rFonts w:eastAsia="標楷體" w:hint="eastAsia"/>
              </w:rPr>
              <w:t>人員認知與訓練要求進行說明。</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lastRenderedPageBreak/>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Pr>
                <w:rFonts w:eastAsia="標楷體" w:hint="eastAsia"/>
              </w:rPr>
              <w:t>(</w:t>
            </w:r>
            <w:r w:rsidRPr="001D56A1">
              <w:rPr>
                <w:rFonts w:eastAsia="標楷體" w:hint="eastAsia"/>
              </w:rPr>
              <w:t>四</w:t>
            </w:r>
            <w:r>
              <w:rPr>
                <w:rFonts w:eastAsia="標楷體" w:hint="eastAsia"/>
              </w:rPr>
              <w:t>)</w:t>
            </w:r>
            <w:r w:rsidRPr="001D56A1">
              <w:rPr>
                <w:rFonts w:eastAsia="標楷體" w:hint="eastAsia"/>
              </w:rPr>
              <w:t>文件化資訊</w:t>
            </w:r>
          </w:p>
          <w:p w:rsidR="00252BC7" w:rsidRPr="001D56A1" w:rsidRDefault="00252BC7" w:rsidP="00CD3AA9">
            <w:pPr>
              <w:tabs>
                <w:tab w:val="num" w:pos="960"/>
              </w:tabs>
              <w:ind w:leftChars="100" w:left="240"/>
              <w:rPr>
                <w:rFonts w:eastAsia="標楷體"/>
              </w:rPr>
            </w:pPr>
            <w:r w:rsidRPr="001D56A1">
              <w:rPr>
                <w:rFonts w:eastAsia="標楷體" w:hint="eastAsia"/>
              </w:rPr>
              <w:t>管理制度文件化資訊應滿足下列要求：</w:t>
            </w:r>
          </w:p>
          <w:p w:rsidR="00252BC7" w:rsidRPr="001D56A1" w:rsidRDefault="00252BC7" w:rsidP="00CD3AA9">
            <w:pPr>
              <w:tabs>
                <w:tab w:val="num" w:pos="960"/>
              </w:tabs>
              <w:ind w:leftChars="100" w:left="240"/>
              <w:rPr>
                <w:rFonts w:eastAsia="標楷體"/>
              </w:rPr>
            </w:pPr>
            <w:r>
              <w:rPr>
                <w:rFonts w:eastAsia="標楷體" w:hint="eastAsia"/>
              </w:rPr>
              <w:t>1.</w:t>
            </w:r>
            <w:r w:rsidRPr="001D56A1">
              <w:rPr>
                <w:rFonts w:eastAsia="標楷體" w:hint="eastAsia"/>
              </w:rPr>
              <w:t>施行單位之管理制度文件應包括本規範要求之文件化資訊，及施行單位要求管理制度為達成其有效性之文件化資訊與作業紀錄。</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Default="00252BC7" w:rsidP="00CD3AA9">
            <w:pPr>
              <w:tabs>
                <w:tab w:val="num" w:pos="960"/>
              </w:tabs>
              <w:ind w:leftChars="100" w:left="240"/>
              <w:rPr>
                <w:rFonts w:eastAsia="標楷體"/>
              </w:rPr>
            </w:pPr>
            <w:r>
              <w:rPr>
                <w:rFonts w:eastAsia="標楷體" w:hint="eastAsia"/>
              </w:rPr>
              <w:t>2.</w:t>
            </w:r>
            <w:r w:rsidRPr="001D56A1">
              <w:rPr>
                <w:rFonts w:eastAsia="標楷體" w:hint="eastAsia"/>
              </w:rPr>
              <w:t>制訂及更新應遵循既有文件管理程序，進行審查及核准。</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Default="00252BC7" w:rsidP="00CD3AA9">
            <w:pPr>
              <w:tabs>
                <w:tab w:val="num" w:pos="960"/>
              </w:tabs>
              <w:ind w:leftChars="100" w:left="240"/>
              <w:rPr>
                <w:rFonts w:eastAsia="標楷體"/>
              </w:rPr>
            </w:pPr>
            <w:r>
              <w:rPr>
                <w:rFonts w:eastAsia="標楷體" w:hint="eastAsia"/>
              </w:rPr>
              <w:t>3.</w:t>
            </w:r>
            <w:r w:rsidRPr="001D56A1">
              <w:rPr>
                <w:rFonts w:eastAsia="標楷體" w:hint="eastAsia"/>
              </w:rPr>
              <w:t>管控文件化資訊派送、存取、檢索、使用、儲存與保存、變更管制、留存及屆期處置，並適切保護。</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800256" w:rsidRDefault="00252BC7" w:rsidP="00CD3AA9">
            <w:pPr>
              <w:tabs>
                <w:tab w:val="num" w:pos="960"/>
              </w:tabs>
              <w:ind w:leftChars="100" w:left="240"/>
              <w:rPr>
                <w:rFonts w:eastAsia="標楷體"/>
              </w:rPr>
            </w:pPr>
            <w:r>
              <w:rPr>
                <w:rFonts w:eastAsia="標楷體" w:hint="eastAsia"/>
              </w:rPr>
              <w:t>4.</w:t>
            </w:r>
            <w:r w:rsidRPr="001D56A1">
              <w:rPr>
                <w:rFonts w:eastAsia="標楷體" w:hint="eastAsia"/>
              </w:rPr>
              <w:t>施行單位應識別對管理制度規劃及運作必要之外部文件。</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F2F2F2"/>
          </w:tcPr>
          <w:p w:rsidR="00252BC7" w:rsidRPr="001D56A1" w:rsidRDefault="00252BC7" w:rsidP="00CD3AA9">
            <w:pPr>
              <w:wordWrap w:val="0"/>
              <w:spacing w:line="400" w:lineRule="exact"/>
              <w:jc w:val="right"/>
              <w:rPr>
                <w:rFonts w:eastAsia="標楷體"/>
              </w:rPr>
            </w:pPr>
            <w:r w:rsidRPr="001D56A1">
              <w:rPr>
                <w:rFonts w:eastAsia="標楷體" w:hint="eastAsia"/>
              </w:rPr>
              <w:t>五、</w:t>
            </w:r>
          </w:p>
        </w:tc>
        <w:tc>
          <w:tcPr>
            <w:tcW w:w="4612" w:type="pct"/>
            <w:gridSpan w:val="3"/>
            <w:shd w:val="clear" w:color="auto" w:fill="F2F2F2"/>
          </w:tcPr>
          <w:p w:rsidR="00252BC7" w:rsidRPr="0037159C" w:rsidRDefault="00252BC7" w:rsidP="00CD3AA9">
            <w:pPr>
              <w:spacing w:line="400" w:lineRule="exact"/>
              <w:rPr>
                <w:rFonts w:ascii="標楷體" w:eastAsia="標楷體" w:hAnsi="標楷體" w:cs="新細明體"/>
                <w:kern w:val="0"/>
              </w:rPr>
            </w:pPr>
            <w:r w:rsidRPr="001D56A1">
              <w:rPr>
                <w:rFonts w:eastAsia="標楷體" w:hint="eastAsia"/>
              </w:rPr>
              <w:t>運作</w:t>
            </w: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 xml:space="preserve"> (</w:t>
            </w:r>
            <w:r w:rsidRPr="001D56A1">
              <w:rPr>
                <w:rFonts w:eastAsia="標楷體" w:hint="eastAsia"/>
              </w:rPr>
              <w:t>一</w:t>
            </w:r>
            <w:r>
              <w:rPr>
                <w:rFonts w:eastAsia="標楷體" w:hint="eastAsia"/>
              </w:rPr>
              <w:t>)</w:t>
            </w:r>
            <w:r w:rsidRPr="001D56A1">
              <w:rPr>
                <w:rFonts w:eastAsia="標楷體" w:hint="eastAsia"/>
              </w:rPr>
              <w:t>運作之規劃及控制</w:t>
            </w:r>
          </w:p>
          <w:p w:rsidR="00252BC7" w:rsidRPr="001D56A1" w:rsidRDefault="00252BC7" w:rsidP="00CD3AA9">
            <w:pPr>
              <w:tabs>
                <w:tab w:val="num" w:pos="960"/>
              </w:tabs>
              <w:ind w:leftChars="100" w:left="240"/>
              <w:rPr>
                <w:rFonts w:eastAsia="標楷體"/>
              </w:rPr>
            </w:pPr>
            <w:r w:rsidRPr="001D56A1">
              <w:rPr>
                <w:rFonts w:eastAsia="標楷體" w:hint="eastAsia"/>
              </w:rPr>
              <w:t>施行單位之管理制度運作應滿足下列要求：</w:t>
            </w:r>
          </w:p>
          <w:p w:rsidR="00252BC7" w:rsidRPr="00763E70" w:rsidRDefault="00252BC7" w:rsidP="00CD3AA9">
            <w:pPr>
              <w:tabs>
                <w:tab w:val="num" w:pos="960"/>
              </w:tabs>
              <w:ind w:leftChars="200" w:left="480"/>
              <w:rPr>
                <w:rFonts w:eastAsia="標楷體"/>
              </w:rPr>
            </w:pPr>
            <w:r>
              <w:rPr>
                <w:rFonts w:eastAsia="標楷體" w:hint="eastAsia"/>
              </w:rPr>
              <w:t>1.</w:t>
            </w:r>
            <w:r w:rsidRPr="001D56A1">
              <w:rPr>
                <w:rFonts w:eastAsia="標楷體" w:hint="eastAsia"/>
              </w:rPr>
              <w:t>應依據管理制度各階文件，以及為達成管理目標所規劃之流程、程序與控制措施執行，並應保存保存執行證據。</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932D84" w:rsidRDefault="00252BC7" w:rsidP="00CD3AA9">
            <w:pPr>
              <w:tabs>
                <w:tab w:val="num" w:pos="960"/>
              </w:tabs>
              <w:ind w:leftChars="200" w:left="480"/>
              <w:rPr>
                <w:rFonts w:eastAsia="標楷體"/>
              </w:rPr>
            </w:pPr>
            <w:r>
              <w:rPr>
                <w:rFonts w:eastAsia="標楷體" w:hint="eastAsia"/>
              </w:rPr>
              <w:t>2.</w:t>
            </w:r>
            <w:r w:rsidRPr="001D56A1">
              <w:rPr>
                <w:rFonts w:eastAsia="標楷體" w:hint="eastAsia"/>
              </w:rPr>
              <w:t>ISMS</w:t>
            </w:r>
            <w:r w:rsidRPr="001D56A1">
              <w:rPr>
                <w:rFonts w:eastAsia="標楷體" w:hint="eastAsia"/>
              </w:rPr>
              <w:t>應依據所屬級別實作選定之附錄</w:t>
            </w:r>
            <w:r w:rsidRPr="001D56A1">
              <w:rPr>
                <w:rFonts w:eastAsia="標楷體" w:hint="eastAsia"/>
              </w:rPr>
              <w:t>A</w:t>
            </w:r>
            <w:r w:rsidRPr="001D56A1">
              <w:rPr>
                <w:rFonts w:eastAsia="標楷體" w:hint="eastAsia"/>
              </w:rPr>
              <w:t>控制措施，</w:t>
            </w:r>
            <w:r w:rsidRPr="001D56A1">
              <w:rPr>
                <w:rFonts w:eastAsia="標楷體" w:hint="eastAsia"/>
              </w:rPr>
              <w:t>PIMS</w:t>
            </w:r>
            <w:r w:rsidRPr="001D56A1">
              <w:rPr>
                <w:rFonts w:eastAsia="標楷體" w:hint="eastAsia"/>
              </w:rPr>
              <w:t>則應實作附錄</w:t>
            </w:r>
            <w:r w:rsidRPr="001D56A1">
              <w:rPr>
                <w:rFonts w:eastAsia="標楷體" w:hint="eastAsia"/>
              </w:rPr>
              <w:t>B</w:t>
            </w:r>
            <w:r w:rsidRPr="001D56A1">
              <w:rPr>
                <w:rFonts w:eastAsia="標楷體" w:hint="eastAsia"/>
              </w:rPr>
              <w:t>訂定之控制措施。</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200" w:left="480"/>
              <w:rPr>
                <w:rFonts w:eastAsia="標楷體"/>
              </w:rPr>
            </w:pPr>
            <w:r>
              <w:rPr>
                <w:rFonts w:eastAsia="標楷體" w:hint="eastAsia"/>
              </w:rPr>
              <w:t>3.</w:t>
            </w:r>
            <w:r w:rsidRPr="001D56A1">
              <w:rPr>
                <w:rFonts w:eastAsia="標楷體" w:hint="eastAsia"/>
              </w:rPr>
              <w:t>應確保各項委外執行作業受到控制與管理，</w:t>
            </w:r>
            <w:r w:rsidRPr="001D56A1">
              <w:rPr>
                <w:rFonts w:eastAsia="標楷體" w:hint="eastAsia"/>
              </w:rPr>
              <w:lastRenderedPageBreak/>
              <w:t>屬</w:t>
            </w:r>
            <w:r w:rsidRPr="001D56A1">
              <w:rPr>
                <w:rFonts w:eastAsia="標楷體" w:hint="eastAsia"/>
              </w:rPr>
              <w:t>ISMS</w:t>
            </w:r>
            <w:r w:rsidRPr="001D56A1">
              <w:rPr>
                <w:rFonts w:eastAsia="標楷體" w:hint="eastAsia"/>
              </w:rPr>
              <w:t>委外管理可連結附錄</w:t>
            </w:r>
            <w:r w:rsidRPr="001D56A1">
              <w:rPr>
                <w:rFonts w:eastAsia="標楷體" w:hint="eastAsia"/>
              </w:rPr>
              <w:t>A.15</w:t>
            </w:r>
            <w:r w:rsidRPr="001D56A1">
              <w:rPr>
                <w:rFonts w:eastAsia="標楷體" w:hint="eastAsia"/>
              </w:rPr>
              <w:t>供應者管理，</w:t>
            </w:r>
            <w:r w:rsidRPr="001D56A1">
              <w:rPr>
                <w:rFonts w:eastAsia="標楷體" w:hint="eastAsia"/>
              </w:rPr>
              <w:t>PIMS</w:t>
            </w:r>
            <w:r w:rsidRPr="001D56A1">
              <w:rPr>
                <w:rFonts w:eastAsia="標楷體" w:hint="eastAsia"/>
              </w:rPr>
              <w:t>則依據附錄</w:t>
            </w:r>
            <w:r w:rsidRPr="001D56A1">
              <w:rPr>
                <w:rFonts w:eastAsia="標楷體" w:hint="eastAsia"/>
              </w:rPr>
              <w:t>B.12</w:t>
            </w:r>
            <w:r w:rsidRPr="001D56A1">
              <w:rPr>
                <w:rFonts w:eastAsia="標楷體" w:hint="eastAsia"/>
              </w:rPr>
              <w:t>委外管理執行。</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lastRenderedPageBreak/>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二</w:t>
            </w:r>
            <w:r>
              <w:rPr>
                <w:rFonts w:eastAsia="標楷體" w:hint="eastAsia"/>
              </w:rPr>
              <w:t>)</w:t>
            </w:r>
            <w:r w:rsidRPr="001D56A1">
              <w:rPr>
                <w:rFonts w:eastAsia="標楷體" w:hint="eastAsia"/>
              </w:rPr>
              <w:t>執行風險評鑑</w:t>
            </w:r>
          </w:p>
          <w:p w:rsidR="00252BC7" w:rsidRPr="00932D84" w:rsidRDefault="00252BC7" w:rsidP="00CD3AA9">
            <w:pPr>
              <w:tabs>
                <w:tab w:val="num" w:pos="960"/>
              </w:tabs>
              <w:ind w:leftChars="200" w:left="480"/>
              <w:rPr>
                <w:rFonts w:eastAsia="標楷體"/>
              </w:rPr>
            </w:pPr>
            <w:r>
              <w:rPr>
                <w:rFonts w:eastAsia="標楷體" w:hint="eastAsia"/>
              </w:rPr>
              <w:t>1.</w:t>
            </w:r>
            <w:r w:rsidRPr="001D56A1">
              <w:rPr>
                <w:rFonts w:eastAsia="標楷體" w:hint="eastAsia"/>
              </w:rPr>
              <w:t>施行單位依規劃期間</w:t>
            </w:r>
            <w:r w:rsidRPr="001D56A1">
              <w:rPr>
                <w:rFonts w:eastAsia="標楷體" w:hint="eastAsia"/>
              </w:rPr>
              <w:t>(</w:t>
            </w:r>
            <w:r w:rsidRPr="001D56A1">
              <w:rPr>
                <w:rFonts w:eastAsia="標楷體" w:hint="eastAsia"/>
              </w:rPr>
              <w:t>至少每年一次</w:t>
            </w:r>
            <w:r w:rsidRPr="001D56A1">
              <w:rPr>
                <w:rFonts w:eastAsia="標楷體" w:hint="eastAsia"/>
              </w:rPr>
              <w:t>)</w:t>
            </w:r>
            <w:r w:rsidRPr="001D56A1">
              <w:rPr>
                <w:rFonts w:eastAsia="標楷體" w:hint="eastAsia"/>
              </w:rPr>
              <w:t>、管理階層指示或發生重大變更後一個月內，應執行風險評鑑，確認管理制度各項風險加以識別，並保存風險評鑑執行紀錄；</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200" w:left="480"/>
              <w:rPr>
                <w:rFonts w:eastAsia="標楷體"/>
              </w:rPr>
            </w:pPr>
            <w:r>
              <w:rPr>
                <w:rFonts w:eastAsia="標楷體" w:hint="eastAsia"/>
              </w:rPr>
              <w:t>2.</w:t>
            </w:r>
            <w:r w:rsidRPr="001D56A1">
              <w:rPr>
                <w:rFonts w:eastAsia="標楷體" w:hint="eastAsia"/>
              </w:rPr>
              <w:t>PIMS</w:t>
            </w:r>
            <w:r w:rsidRPr="001D56A1">
              <w:rPr>
                <w:rFonts w:eastAsia="標楷體" w:hint="eastAsia"/>
              </w:rPr>
              <w:t>施行單位應分析可能造成當事人損失或困擾之個人資訊處理流程，由風險擁有者進行審查；</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932D84" w:rsidRDefault="00252BC7" w:rsidP="00CD3AA9">
            <w:pPr>
              <w:tabs>
                <w:tab w:val="num" w:pos="960"/>
              </w:tabs>
              <w:ind w:leftChars="200" w:left="480"/>
              <w:rPr>
                <w:rFonts w:eastAsia="標楷體"/>
              </w:rPr>
            </w:pPr>
            <w:r>
              <w:rPr>
                <w:rFonts w:eastAsia="標楷體" w:hint="eastAsia"/>
              </w:rPr>
              <w:t>3.</w:t>
            </w:r>
            <w:r w:rsidRPr="001D56A1">
              <w:rPr>
                <w:rFonts w:eastAsia="標楷體" w:hint="eastAsia"/>
              </w:rPr>
              <w:t>擬定風險處理計畫，並取得風險擁有者對其及剩餘風險之核准。</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三</w:t>
            </w:r>
            <w:r>
              <w:rPr>
                <w:rFonts w:eastAsia="標楷體" w:hint="eastAsia"/>
              </w:rPr>
              <w:t>)</w:t>
            </w:r>
            <w:r w:rsidRPr="001D56A1">
              <w:rPr>
                <w:rFonts w:eastAsia="標楷體" w:hint="eastAsia"/>
              </w:rPr>
              <w:t>實作風險處理</w:t>
            </w:r>
          </w:p>
          <w:p w:rsidR="00252BC7" w:rsidRDefault="00252BC7" w:rsidP="00CD3AA9">
            <w:pPr>
              <w:tabs>
                <w:tab w:val="num" w:pos="960"/>
              </w:tabs>
              <w:ind w:leftChars="200" w:left="480"/>
              <w:rPr>
                <w:rFonts w:eastAsia="標楷體"/>
              </w:rPr>
            </w:pPr>
            <w:r w:rsidRPr="001D56A1">
              <w:rPr>
                <w:rFonts w:eastAsia="標楷體" w:hint="eastAsia"/>
              </w:rPr>
              <w:t>施行單位應實作風險處理計畫並保存風險處理結果之文件化證據資訊。</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F2F2F2"/>
          </w:tcPr>
          <w:p w:rsidR="00252BC7" w:rsidRPr="001D56A1" w:rsidRDefault="00252BC7" w:rsidP="00CD3AA9">
            <w:pPr>
              <w:wordWrap w:val="0"/>
              <w:spacing w:line="400" w:lineRule="exact"/>
              <w:jc w:val="right"/>
              <w:rPr>
                <w:rFonts w:eastAsia="標楷體"/>
              </w:rPr>
            </w:pPr>
            <w:r w:rsidRPr="0044237E">
              <w:rPr>
                <w:rFonts w:eastAsia="標楷體" w:hint="eastAsia"/>
              </w:rPr>
              <w:t>六、</w:t>
            </w:r>
          </w:p>
        </w:tc>
        <w:tc>
          <w:tcPr>
            <w:tcW w:w="4612" w:type="pct"/>
            <w:gridSpan w:val="3"/>
            <w:shd w:val="clear" w:color="auto" w:fill="F2F2F2"/>
          </w:tcPr>
          <w:p w:rsidR="00252BC7" w:rsidRPr="0037159C" w:rsidRDefault="00252BC7" w:rsidP="00CD3AA9">
            <w:pPr>
              <w:spacing w:line="400" w:lineRule="exact"/>
              <w:rPr>
                <w:rFonts w:ascii="標楷體" w:eastAsia="標楷體" w:hAnsi="標楷體" w:cs="新細明體"/>
                <w:kern w:val="0"/>
              </w:rPr>
            </w:pPr>
            <w:r w:rsidRPr="0044237E">
              <w:rPr>
                <w:rFonts w:eastAsia="標楷體" w:hint="eastAsia"/>
              </w:rPr>
              <w:t>績效評估</w:t>
            </w: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rPr>
                <w:rFonts w:eastAsia="標楷體"/>
              </w:rPr>
            </w:pPr>
            <w:r w:rsidRPr="0044237E">
              <w:rPr>
                <w:rFonts w:eastAsia="標楷體" w:hint="eastAsia"/>
              </w:rPr>
              <w:t>(</w:t>
            </w:r>
            <w:r w:rsidRPr="0044237E">
              <w:rPr>
                <w:rFonts w:eastAsia="標楷體" w:hint="eastAsia"/>
              </w:rPr>
              <w:t>一</w:t>
            </w:r>
            <w:r>
              <w:rPr>
                <w:rFonts w:eastAsia="標楷體" w:hint="eastAsia"/>
              </w:rPr>
              <w:t>)</w:t>
            </w:r>
            <w:r w:rsidRPr="0044237E">
              <w:rPr>
                <w:rFonts w:eastAsia="標楷體" w:hint="eastAsia"/>
              </w:rPr>
              <w:t>監督、量測、分析及評估</w:t>
            </w:r>
          </w:p>
          <w:p w:rsidR="00252BC7" w:rsidRPr="0044237E" w:rsidRDefault="00252BC7" w:rsidP="00CD3AA9">
            <w:pPr>
              <w:tabs>
                <w:tab w:val="num" w:pos="960"/>
              </w:tabs>
              <w:ind w:leftChars="200" w:left="480"/>
              <w:rPr>
                <w:rFonts w:eastAsia="標楷體"/>
              </w:rPr>
            </w:pPr>
            <w:r>
              <w:rPr>
                <w:rFonts w:eastAsia="標楷體" w:hint="eastAsia"/>
              </w:rPr>
              <w:t>1.</w:t>
            </w:r>
            <w:r w:rsidRPr="0044237E">
              <w:rPr>
                <w:rFonts w:eastAsia="標楷體" w:hint="eastAsia"/>
              </w:rPr>
              <w:t>施行單位應針對已施行之常態性作業流程或控制措施建立監督機制，如機房管理、網路管理作業審查等。</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ind w:leftChars="200" w:left="480"/>
              <w:rPr>
                <w:rFonts w:eastAsia="標楷體"/>
              </w:rPr>
            </w:pPr>
            <w:r>
              <w:rPr>
                <w:rFonts w:eastAsia="標楷體" w:hint="eastAsia"/>
              </w:rPr>
              <w:t>2.</w:t>
            </w:r>
            <w:r w:rsidRPr="0044237E">
              <w:rPr>
                <w:rFonts w:eastAsia="標楷體" w:hint="eastAsia"/>
              </w:rPr>
              <w:t>對於本次異動管理目標，以及風險處理措施設定有效性量測指標，並界定明確計算方式與資料來源、量測人員、週期與時間點，以及分析及評估量測結果之人員、週期與時間點。</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Default="00252BC7" w:rsidP="00CD3AA9">
            <w:pPr>
              <w:tabs>
                <w:tab w:val="num" w:pos="960"/>
              </w:tabs>
              <w:ind w:leftChars="200" w:left="480"/>
              <w:rPr>
                <w:rFonts w:eastAsia="標楷體"/>
              </w:rPr>
            </w:pPr>
            <w:r>
              <w:rPr>
                <w:rFonts w:eastAsia="標楷體" w:hint="eastAsia"/>
              </w:rPr>
              <w:t>3.</w:t>
            </w:r>
            <w:r w:rsidRPr="0044237E">
              <w:rPr>
                <w:rFonts w:eastAsia="標楷體" w:hint="eastAsia"/>
              </w:rPr>
              <w:t>應留存文件化資訊，作為有效性評估證據。</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rPr>
                <w:rFonts w:eastAsia="標楷體"/>
              </w:rPr>
            </w:pPr>
            <w:r w:rsidRPr="0044237E">
              <w:rPr>
                <w:rFonts w:eastAsia="標楷體" w:hint="eastAsia"/>
              </w:rPr>
              <w:t>(</w:t>
            </w:r>
            <w:r w:rsidRPr="0044237E">
              <w:rPr>
                <w:rFonts w:eastAsia="標楷體" w:hint="eastAsia"/>
              </w:rPr>
              <w:t>二</w:t>
            </w:r>
            <w:r>
              <w:rPr>
                <w:rFonts w:eastAsia="標楷體" w:hint="eastAsia"/>
              </w:rPr>
              <w:t>)</w:t>
            </w:r>
            <w:r w:rsidRPr="0044237E">
              <w:rPr>
                <w:rFonts w:eastAsia="標楷體" w:hint="eastAsia"/>
              </w:rPr>
              <w:t>內部稽核</w:t>
            </w:r>
          </w:p>
          <w:p w:rsidR="00252BC7" w:rsidRDefault="00252BC7" w:rsidP="00CD3AA9">
            <w:pPr>
              <w:tabs>
                <w:tab w:val="num" w:pos="960"/>
              </w:tabs>
              <w:ind w:leftChars="200" w:left="480"/>
              <w:rPr>
                <w:rFonts w:eastAsia="標楷體"/>
              </w:rPr>
            </w:pPr>
            <w:r>
              <w:rPr>
                <w:rFonts w:eastAsia="標楷體" w:hint="eastAsia"/>
              </w:rPr>
              <w:t>1.</w:t>
            </w:r>
            <w:r w:rsidRPr="0044237E">
              <w:rPr>
                <w:rFonts w:eastAsia="標楷體" w:hint="eastAsia"/>
              </w:rPr>
              <w:t>施行單位應定期</w:t>
            </w:r>
            <w:r w:rsidRPr="0044237E">
              <w:rPr>
                <w:rFonts w:eastAsia="標楷體" w:hint="eastAsia"/>
              </w:rPr>
              <w:t>(</w:t>
            </w:r>
            <w:r w:rsidRPr="0044237E">
              <w:rPr>
                <w:rFonts w:eastAsia="標楷體" w:hint="eastAsia"/>
              </w:rPr>
              <w:t>至少每年一次</w:t>
            </w:r>
            <w:r w:rsidRPr="0044237E">
              <w:rPr>
                <w:rFonts w:eastAsia="標楷體" w:hint="eastAsia"/>
              </w:rPr>
              <w:t>)</w:t>
            </w:r>
            <w:r w:rsidRPr="0044237E">
              <w:rPr>
                <w:rFonts w:eastAsia="標楷體" w:hint="eastAsia"/>
              </w:rPr>
              <w:t>執行一次內部稽核，以確認單位與人員是否遵循本規範與單位管理程序要求，並有效實作及維持管理制度。</w:t>
            </w:r>
            <w:r w:rsidRPr="0044237E">
              <w:rPr>
                <w:rFonts w:eastAsia="標楷體" w:hint="eastAsia"/>
              </w:rPr>
              <w:t>ISMS</w:t>
            </w:r>
            <w:r w:rsidRPr="0044237E">
              <w:rPr>
                <w:rFonts w:eastAsia="標楷體" w:hint="eastAsia"/>
              </w:rPr>
              <w:t>施行單位可連結附錄</w:t>
            </w:r>
            <w:r w:rsidRPr="0044237E">
              <w:rPr>
                <w:rFonts w:eastAsia="標楷體" w:hint="eastAsia"/>
              </w:rPr>
              <w:t>A.18</w:t>
            </w:r>
            <w:r w:rsidRPr="0044237E">
              <w:rPr>
                <w:rFonts w:eastAsia="標楷體" w:hint="eastAsia"/>
              </w:rPr>
              <w:t>遵循性執行。</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ind w:leftChars="200" w:left="480"/>
              <w:rPr>
                <w:rFonts w:eastAsia="標楷體"/>
              </w:rPr>
            </w:pPr>
            <w:r w:rsidRPr="0044237E">
              <w:rPr>
                <w:rFonts w:eastAsia="標楷體" w:hint="eastAsia"/>
              </w:rPr>
              <w:t>2.</w:t>
            </w:r>
            <w:r w:rsidRPr="0044237E">
              <w:rPr>
                <w:rFonts w:eastAsia="標楷體" w:hint="eastAsia"/>
              </w:rPr>
              <w:t>稽核程序應包括頻率、方法、職責、規劃要求事項及報告。稽核計畫應包含適用範圍內核心業務與高風險個人資料流程或系統，並將前次稽核之結果納入考量。</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ind w:leftChars="200" w:left="480"/>
              <w:rPr>
                <w:rFonts w:eastAsia="標楷體"/>
              </w:rPr>
            </w:pPr>
            <w:r>
              <w:rPr>
                <w:rFonts w:eastAsia="標楷體" w:hint="eastAsia"/>
              </w:rPr>
              <w:t>3.</w:t>
            </w:r>
            <w:r w:rsidRPr="0044237E">
              <w:rPr>
                <w:rFonts w:eastAsia="標楷體" w:hint="eastAsia"/>
              </w:rPr>
              <w:t>稽核員應受適當培訓並具備稽核能力，且不得稽核自身經辦業務，以確保稽核過程之客觀性及公平性。</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Default="00252BC7" w:rsidP="00CD3AA9">
            <w:pPr>
              <w:tabs>
                <w:tab w:val="num" w:pos="960"/>
              </w:tabs>
              <w:ind w:leftChars="200" w:left="480"/>
              <w:rPr>
                <w:rFonts w:eastAsia="標楷體"/>
              </w:rPr>
            </w:pPr>
            <w:r>
              <w:rPr>
                <w:rFonts w:eastAsia="標楷體" w:hint="eastAsia"/>
              </w:rPr>
              <w:t>4.</w:t>
            </w:r>
            <w:r w:rsidRPr="0044237E">
              <w:rPr>
                <w:rFonts w:eastAsia="標楷體" w:hint="eastAsia"/>
              </w:rPr>
              <w:t>稽核結果應對相關管理階層報告，留存相關紀錄以作為稽核計畫及稽核結果之證據。</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rPr>
                <w:rFonts w:eastAsia="標楷體"/>
              </w:rPr>
            </w:pPr>
            <w:r w:rsidRPr="0044237E">
              <w:rPr>
                <w:rFonts w:eastAsia="標楷體" w:hint="eastAsia"/>
              </w:rPr>
              <w:t>(</w:t>
            </w:r>
            <w:r w:rsidRPr="0044237E">
              <w:rPr>
                <w:rFonts w:eastAsia="標楷體" w:hint="eastAsia"/>
              </w:rPr>
              <w:t>三</w:t>
            </w:r>
            <w:r>
              <w:rPr>
                <w:rFonts w:eastAsia="標楷體" w:hint="eastAsia"/>
              </w:rPr>
              <w:t>)</w:t>
            </w:r>
            <w:r w:rsidRPr="0044237E">
              <w:rPr>
                <w:rFonts w:eastAsia="標楷體" w:hint="eastAsia"/>
              </w:rPr>
              <w:t>管理審查</w:t>
            </w:r>
          </w:p>
          <w:p w:rsidR="00252BC7" w:rsidRDefault="00252BC7" w:rsidP="00CD3AA9">
            <w:pPr>
              <w:tabs>
                <w:tab w:val="num" w:pos="960"/>
              </w:tabs>
              <w:ind w:leftChars="100" w:left="240"/>
              <w:rPr>
                <w:rFonts w:eastAsia="標楷體"/>
              </w:rPr>
            </w:pPr>
            <w:r w:rsidRPr="0044237E">
              <w:rPr>
                <w:rFonts w:eastAsia="標楷體" w:hint="eastAsia"/>
              </w:rPr>
              <w:t>管理小組應定期</w:t>
            </w:r>
            <w:r w:rsidRPr="0044237E">
              <w:rPr>
                <w:rFonts w:eastAsia="標楷體" w:hint="eastAsia"/>
              </w:rPr>
              <w:t>(</w:t>
            </w:r>
            <w:r w:rsidRPr="0044237E">
              <w:rPr>
                <w:rFonts w:eastAsia="標楷體" w:hint="eastAsia"/>
              </w:rPr>
              <w:t>每年至少一次</w:t>
            </w:r>
            <w:r w:rsidRPr="0044237E">
              <w:rPr>
                <w:rFonts w:eastAsia="標楷體" w:hint="eastAsia"/>
              </w:rPr>
              <w:t>)</w:t>
            </w:r>
            <w:r w:rsidRPr="0044237E">
              <w:rPr>
                <w:rFonts w:eastAsia="標楷體" w:hint="eastAsia"/>
              </w:rPr>
              <w:t>進行管理審查，以審查管理制度執行狀況，並確保其持續的適切性、合宜性及有效性。</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ind w:leftChars="200" w:left="480"/>
              <w:rPr>
                <w:rFonts w:eastAsia="標楷體"/>
              </w:rPr>
            </w:pPr>
            <w:r>
              <w:rPr>
                <w:rFonts w:eastAsia="標楷體" w:hint="eastAsia"/>
              </w:rPr>
              <w:t>1.</w:t>
            </w:r>
            <w:r w:rsidRPr="0044237E">
              <w:rPr>
                <w:rFonts w:eastAsia="標楷體" w:hint="eastAsia"/>
              </w:rPr>
              <w:t>管理審查應包含下列討論事項：</w:t>
            </w:r>
          </w:p>
          <w:p w:rsidR="00252BC7" w:rsidRPr="0044237E" w:rsidRDefault="00252BC7" w:rsidP="00CD3AA9">
            <w:pPr>
              <w:tabs>
                <w:tab w:val="num" w:pos="960"/>
              </w:tabs>
              <w:ind w:leftChars="300" w:left="720"/>
              <w:rPr>
                <w:rFonts w:eastAsia="標楷體"/>
              </w:rPr>
            </w:pPr>
            <w:r w:rsidRPr="0044237E">
              <w:rPr>
                <w:rFonts w:eastAsia="標楷體" w:hint="eastAsia"/>
              </w:rPr>
              <w:t>(1)</w:t>
            </w:r>
            <w:r w:rsidRPr="0044237E">
              <w:rPr>
                <w:rFonts w:eastAsia="標楷體" w:hint="eastAsia"/>
              </w:rPr>
              <w:t>過往管理審查之議案的處理狀態；</w:t>
            </w:r>
          </w:p>
          <w:p w:rsidR="00252BC7" w:rsidRPr="0044237E" w:rsidRDefault="00252BC7" w:rsidP="00CD3AA9">
            <w:pPr>
              <w:tabs>
                <w:tab w:val="num" w:pos="960"/>
              </w:tabs>
              <w:ind w:leftChars="300" w:left="720"/>
              <w:rPr>
                <w:rFonts w:eastAsia="標楷體"/>
              </w:rPr>
            </w:pPr>
            <w:r w:rsidRPr="0044237E">
              <w:rPr>
                <w:rFonts w:eastAsia="標楷體" w:hint="eastAsia"/>
              </w:rPr>
              <w:t>(2)</w:t>
            </w:r>
            <w:r w:rsidRPr="0044237E">
              <w:rPr>
                <w:rFonts w:eastAsia="標楷體" w:hint="eastAsia"/>
              </w:rPr>
              <w:t>資通訊安全或個資管理要求的變更，如上級機關要求、最高行政管理會議決議事項；</w:t>
            </w:r>
          </w:p>
          <w:p w:rsidR="00252BC7" w:rsidRPr="0044237E" w:rsidRDefault="00252BC7" w:rsidP="00CD3AA9">
            <w:pPr>
              <w:tabs>
                <w:tab w:val="num" w:pos="960"/>
              </w:tabs>
              <w:ind w:leftChars="300" w:left="720"/>
              <w:rPr>
                <w:rFonts w:eastAsia="標楷體"/>
              </w:rPr>
            </w:pPr>
            <w:r w:rsidRPr="0044237E">
              <w:rPr>
                <w:rFonts w:eastAsia="標楷體" w:hint="eastAsia"/>
              </w:rPr>
              <w:lastRenderedPageBreak/>
              <w:t>(3)</w:t>
            </w:r>
            <w:r w:rsidRPr="0044237E">
              <w:rPr>
                <w:rFonts w:eastAsia="標楷體" w:hint="eastAsia"/>
              </w:rPr>
              <w:t>管理目標與指標量測結果</w:t>
            </w:r>
          </w:p>
          <w:p w:rsidR="00252BC7" w:rsidRPr="0044237E" w:rsidRDefault="00252BC7" w:rsidP="00CD3AA9">
            <w:pPr>
              <w:tabs>
                <w:tab w:val="num" w:pos="960"/>
              </w:tabs>
              <w:ind w:leftChars="300" w:left="720"/>
              <w:rPr>
                <w:rFonts w:eastAsia="標楷體"/>
              </w:rPr>
            </w:pPr>
            <w:r w:rsidRPr="0044237E">
              <w:rPr>
                <w:rFonts w:eastAsia="標楷體" w:hint="eastAsia"/>
              </w:rPr>
              <w:t>(4)</w:t>
            </w:r>
            <w:r w:rsidRPr="0044237E">
              <w:rPr>
                <w:rFonts w:eastAsia="標楷體" w:hint="eastAsia"/>
              </w:rPr>
              <w:t>內外部稽核結果；</w:t>
            </w:r>
          </w:p>
          <w:p w:rsidR="00252BC7" w:rsidRPr="0044237E" w:rsidRDefault="00252BC7" w:rsidP="00CD3AA9">
            <w:pPr>
              <w:tabs>
                <w:tab w:val="num" w:pos="960"/>
              </w:tabs>
              <w:ind w:leftChars="300" w:left="720"/>
              <w:rPr>
                <w:rFonts w:eastAsia="標楷體"/>
              </w:rPr>
            </w:pPr>
            <w:r w:rsidRPr="0044237E">
              <w:rPr>
                <w:rFonts w:eastAsia="標楷體" w:hint="eastAsia"/>
              </w:rPr>
              <w:t>(5)</w:t>
            </w:r>
            <w:r w:rsidRPr="0044237E">
              <w:rPr>
                <w:rFonts w:eastAsia="標楷體" w:hint="eastAsia"/>
              </w:rPr>
              <w:t>資安事故與不符合項目之矯正情形</w:t>
            </w:r>
          </w:p>
          <w:p w:rsidR="00252BC7" w:rsidRPr="0044237E" w:rsidRDefault="00252BC7" w:rsidP="00CD3AA9">
            <w:pPr>
              <w:tabs>
                <w:tab w:val="num" w:pos="960"/>
              </w:tabs>
              <w:ind w:leftChars="300" w:left="720"/>
              <w:rPr>
                <w:rFonts w:eastAsia="標楷體"/>
              </w:rPr>
            </w:pPr>
            <w:r w:rsidRPr="0044237E">
              <w:rPr>
                <w:rFonts w:eastAsia="標楷體" w:hint="eastAsia"/>
              </w:rPr>
              <w:t>(6)</w:t>
            </w:r>
            <w:r w:rsidRPr="0044237E">
              <w:rPr>
                <w:rFonts w:eastAsia="標楷體" w:hint="eastAsia"/>
              </w:rPr>
              <w:t>風險評鑑結果及風險處理計畫執行進度；</w:t>
            </w:r>
          </w:p>
          <w:p w:rsidR="00252BC7" w:rsidRPr="0044237E" w:rsidRDefault="00252BC7" w:rsidP="00CD3AA9">
            <w:pPr>
              <w:tabs>
                <w:tab w:val="num" w:pos="960"/>
              </w:tabs>
              <w:ind w:leftChars="300" w:left="720"/>
              <w:rPr>
                <w:rFonts w:eastAsia="標楷體"/>
              </w:rPr>
            </w:pPr>
            <w:r w:rsidRPr="0044237E">
              <w:rPr>
                <w:rFonts w:eastAsia="標楷體" w:hint="eastAsia"/>
              </w:rPr>
              <w:t>(7)</w:t>
            </w:r>
            <w:r w:rsidRPr="0044237E">
              <w:rPr>
                <w:rFonts w:eastAsia="標楷體" w:hint="eastAsia"/>
              </w:rPr>
              <w:t>持續改善之機會。</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lastRenderedPageBreak/>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Default="00252BC7" w:rsidP="00CD3AA9">
            <w:pPr>
              <w:tabs>
                <w:tab w:val="num" w:pos="960"/>
              </w:tabs>
              <w:ind w:leftChars="200" w:left="480"/>
              <w:rPr>
                <w:rFonts w:eastAsia="標楷體"/>
              </w:rPr>
            </w:pPr>
            <w:r w:rsidRPr="0044237E">
              <w:rPr>
                <w:rFonts w:eastAsia="標楷體" w:hint="eastAsia"/>
              </w:rPr>
              <w:t>2.</w:t>
            </w:r>
            <w:r w:rsidRPr="0044237E">
              <w:rPr>
                <w:rFonts w:eastAsia="標楷體" w:hint="eastAsia"/>
              </w:rPr>
              <w:t>管理審查決議事項應包含持續改善機會與管理制度變更需求之決議。</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tcBorders>
              <w:bottom w:val="single" w:sz="4" w:space="0" w:color="auto"/>
            </w:tcBorders>
            <w:shd w:val="clear" w:color="auto" w:fill="auto"/>
          </w:tcPr>
          <w:p w:rsidR="00252BC7" w:rsidRPr="001D56A1" w:rsidRDefault="00252BC7" w:rsidP="00CD3AA9">
            <w:pPr>
              <w:wordWrap w:val="0"/>
              <w:spacing w:line="400" w:lineRule="exact"/>
              <w:jc w:val="right"/>
              <w:rPr>
                <w:rFonts w:eastAsia="標楷體"/>
              </w:rPr>
            </w:pPr>
          </w:p>
        </w:tc>
        <w:tc>
          <w:tcPr>
            <w:tcW w:w="1875" w:type="pct"/>
            <w:tcBorders>
              <w:bottom w:val="single" w:sz="4" w:space="0" w:color="auto"/>
              <w:right w:val="single" w:sz="8" w:space="0" w:color="auto"/>
            </w:tcBorders>
            <w:shd w:val="clear" w:color="auto" w:fill="auto"/>
          </w:tcPr>
          <w:p w:rsidR="00252BC7" w:rsidRPr="0044237E" w:rsidRDefault="00252BC7" w:rsidP="00CD3AA9">
            <w:pPr>
              <w:tabs>
                <w:tab w:val="num" w:pos="960"/>
              </w:tabs>
              <w:ind w:leftChars="200" w:left="480"/>
              <w:rPr>
                <w:rFonts w:eastAsia="標楷體"/>
              </w:rPr>
            </w:pPr>
            <w:r>
              <w:rPr>
                <w:rFonts w:eastAsia="標楷體" w:hint="eastAsia"/>
              </w:rPr>
              <w:t>3.</w:t>
            </w:r>
            <w:r w:rsidRPr="0044237E">
              <w:rPr>
                <w:rFonts w:eastAsia="標楷體" w:hint="eastAsia"/>
              </w:rPr>
              <w:t>施行單位應保存相關紀錄，以作為管理審查執行之證據。</w:t>
            </w:r>
          </w:p>
        </w:tc>
        <w:tc>
          <w:tcPr>
            <w:tcW w:w="1335" w:type="pct"/>
            <w:tcBorders>
              <w:left w:val="single" w:sz="8" w:space="0" w:color="auto"/>
              <w:bottom w:val="single" w:sz="4"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Borders>
              <w:bottom w:val="single" w:sz="4" w:space="0" w:color="auto"/>
            </w:tcBorders>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tcBorders>
              <w:bottom w:val="single" w:sz="4" w:space="0" w:color="auto"/>
            </w:tcBorders>
            <w:shd w:val="clear" w:color="auto" w:fill="F2F2F2"/>
          </w:tcPr>
          <w:p w:rsidR="00252BC7" w:rsidRPr="001D56A1" w:rsidRDefault="00252BC7" w:rsidP="00CD3AA9">
            <w:pPr>
              <w:wordWrap w:val="0"/>
              <w:spacing w:line="400" w:lineRule="exact"/>
              <w:jc w:val="right"/>
              <w:rPr>
                <w:rFonts w:eastAsia="標楷體"/>
              </w:rPr>
            </w:pPr>
            <w:r w:rsidRPr="00013805">
              <w:rPr>
                <w:rFonts w:eastAsia="標楷體" w:hAnsi="標楷體" w:hint="eastAsia"/>
              </w:rPr>
              <w:t>七、</w:t>
            </w:r>
          </w:p>
        </w:tc>
        <w:tc>
          <w:tcPr>
            <w:tcW w:w="4612" w:type="pct"/>
            <w:gridSpan w:val="3"/>
            <w:tcBorders>
              <w:bottom w:val="single" w:sz="4" w:space="0" w:color="auto"/>
            </w:tcBorders>
            <w:shd w:val="clear" w:color="auto" w:fill="F2F2F2"/>
          </w:tcPr>
          <w:p w:rsidR="00252BC7" w:rsidRPr="0037159C" w:rsidRDefault="00252BC7" w:rsidP="00CD3AA9">
            <w:pPr>
              <w:spacing w:line="400" w:lineRule="exact"/>
              <w:rPr>
                <w:rFonts w:ascii="標楷體" w:eastAsia="標楷體" w:hAnsi="標楷體" w:cs="新細明體"/>
                <w:kern w:val="0"/>
              </w:rPr>
            </w:pPr>
            <w:r w:rsidRPr="00013805">
              <w:rPr>
                <w:rFonts w:eastAsia="標楷體" w:hAnsi="標楷體" w:hint="eastAsia"/>
              </w:rPr>
              <w:t>改善</w:t>
            </w:r>
          </w:p>
        </w:tc>
      </w:tr>
      <w:tr w:rsidR="00252BC7" w:rsidRPr="003257D9"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rPr>
                <w:rFonts w:eastAsia="標楷體"/>
              </w:rPr>
            </w:pPr>
            <w:r w:rsidRPr="0044237E">
              <w:rPr>
                <w:rFonts w:eastAsia="標楷體" w:hint="eastAsia"/>
              </w:rPr>
              <w:t>(</w:t>
            </w:r>
            <w:r w:rsidRPr="0044237E">
              <w:rPr>
                <w:rFonts w:eastAsia="標楷體" w:hint="eastAsia"/>
              </w:rPr>
              <w:t>一</w:t>
            </w:r>
            <w:r>
              <w:rPr>
                <w:rFonts w:eastAsia="標楷體" w:hint="eastAsia"/>
              </w:rPr>
              <w:t>)</w:t>
            </w:r>
            <w:r w:rsidRPr="0044237E">
              <w:rPr>
                <w:rFonts w:eastAsia="標楷體" w:hint="eastAsia"/>
              </w:rPr>
              <w:t>不符合項目及矯正措施</w:t>
            </w:r>
          </w:p>
          <w:p w:rsidR="00252BC7" w:rsidRPr="0044237E" w:rsidRDefault="00252BC7" w:rsidP="00CD3AA9">
            <w:pPr>
              <w:tabs>
                <w:tab w:val="num" w:pos="960"/>
              </w:tabs>
              <w:ind w:leftChars="200" w:left="480"/>
              <w:rPr>
                <w:rFonts w:eastAsia="標楷體"/>
              </w:rPr>
            </w:pPr>
            <w:r w:rsidRPr="0044237E">
              <w:rPr>
                <w:rFonts w:eastAsia="標楷體" w:hint="eastAsia"/>
              </w:rPr>
              <w:t>不符合項目發生時，施行單位應進行下列作為，並保存紀錄：</w:t>
            </w:r>
          </w:p>
          <w:p w:rsidR="00252BC7" w:rsidRPr="0044237E" w:rsidRDefault="00252BC7" w:rsidP="00CD3AA9">
            <w:pPr>
              <w:tabs>
                <w:tab w:val="num" w:pos="960"/>
              </w:tabs>
              <w:ind w:leftChars="300" w:left="720"/>
              <w:rPr>
                <w:rFonts w:eastAsia="標楷體"/>
              </w:rPr>
            </w:pPr>
            <w:r>
              <w:rPr>
                <w:rFonts w:eastAsia="標楷體" w:hint="eastAsia"/>
              </w:rPr>
              <w:t>1.</w:t>
            </w:r>
            <w:r w:rsidRPr="0044237E">
              <w:rPr>
                <w:rFonts w:eastAsia="標楷體" w:hint="eastAsia"/>
              </w:rPr>
              <w:t>先對不符合項目採取行動以控制並矯正，進而處理其後果。</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ind w:leftChars="300" w:left="720"/>
              <w:rPr>
                <w:rFonts w:eastAsia="標楷體"/>
              </w:rPr>
            </w:pPr>
            <w:r>
              <w:rPr>
                <w:rFonts w:eastAsia="標楷體" w:hint="eastAsia"/>
              </w:rPr>
              <w:t>2.</w:t>
            </w:r>
            <w:r w:rsidRPr="0044237E">
              <w:rPr>
                <w:rFonts w:eastAsia="標楷體" w:hint="eastAsia"/>
              </w:rPr>
              <w:t>判定其發生原因及矯正措施，並評估是否有其類似不符合項目存在，並據此提出並執行矯正措施，並必要時得考量對管理制度進行變更。</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rPr>
                <w:rFonts w:eastAsia="標楷體"/>
              </w:rPr>
            </w:pPr>
            <w:r w:rsidRPr="0044237E">
              <w:rPr>
                <w:rFonts w:eastAsia="標楷體" w:hint="eastAsia"/>
              </w:rPr>
              <w:t>(</w:t>
            </w:r>
            <w:r w:rsidRPr="0044237E">
              <w:rPr>
                <w:rFonts w:eastAsia="標楷體" w:hint="eastAsia"/>
              </w:rPr>
              <w:t>二</w:t>
            </w:r>
            <w:r>
              <w:rPr>
                <w:rFonts w:eastAsia="標楷體" w:hint="eastAsia"/>
              </w:rPr>
              <w:t>)</w:t>
            </w:r>
            <w:r w:rsidRPr="0044237E">
              <w:rPr>
                <w:rFonts w:eastAsia="標楷體" w:hint="eastAsia"/>
              </w:rPr>
              <w:t>持續改善</w:t>
            </w:r>
          </w:p>
          <w:p w:rsidR="00252BC7" w:rsidRPr="0044237E" w:rsidRDefault="00252BC7" w:rsidP="00CD3AA9">
            <w:pPr>
              <w:tabs>
                <w:tab w:val="num" w:pos="960"/>
              </w:tabs>
              <w:ind w:leftChars="100" w:left="240"/>
              <w:rPr>
                <w:rFonts w:eastAsia="標楷體"/>
              </w:rPr>
            </w:pPr>
            <w:r w:rsidRPr="0044237E">
              <w:rPr>
                <w:rFonts w:eastAsia="標楷體" w:hint="eastAsia"/>
              </w:rPr>
              <w:t>施行單位應持續改善管理制度的合宜性、適切性及有效性。</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bl>
    <w:p w:rsidR="00D23DA8" w:rsidRDefault="00CD3AA9" w:rsidP="00D23DA8">
      <w:pPr>
        <w:jc w:val="center"/>
        <w:rPr>
          <w:rFonts w:eastAsia="標楷體"/>
          <w:b/>
        </w:rPr>
      </w:pPr>
      <w:r>
        <w:rPr>
          <w:rFonts w:eastAsia="標楷體"/>
          <w:b/>
        </w:rPr>
        <w:br w:type="textWrapping" w:clear="all"/>
      </w:r>
    </w:p>
    <w:p w:rsidR="00C60C9C" w:rsidRDefault="00C60C9C">
      <w:pPr>
        <w:widowControl/>
        <w:rPr>
          <w:rFonts w:eastAsia="標楷體" w:hAnsi="標楷體"/>
          <w:b/>
        </w:rPr>
      </w:pPr>
      <w:r>
        <w:rPr>
          <w:rFonts w:eastAsia="標楷體" w:hAnsi="標楷體"/>
          <w:b/>
        </w:rPr>
        <w:lastRenderedPageBreak/>
        <w:br w:type="page"/>
      </w:r>
    </w:p>
    <w:p w:rsidR="00D23DA8" w:rsidRDefault="00252BC7" w:rsidP="00D23DA8">
      <w:pPr>
        <w:jc w:val="center"/>
        <w:rPr>
          <w:rFonts w:eastAsia="標楷體" w:hAnsi="標楷體"/>
          <w:b/>
        </w:rPr>
      </w:pPr>
      <w:r w:rsidRPr="00252BC7">
        <w:rPr>
          <w:rFonts w:eastAsia="標楷體" w:hAnsi="標楷體" w:hint="eastAsia"/>
          <w:b/>
        </w:rPr>
        <w:lastRenderedPageBreak/>
        <w:t>稽核</w:t>
      </w:r>
      <w:r w:rsidRPr="00252BC7">
        <w:rPr>
          <w:rFonts w:eastAsia="標楷體" w:hAnsi="標楷體"/>
          <w:b/>
        </w:rPr>
        <w:t>項目</w:t>
      </w:r>
      <w:r w:rsidR="00D23DA8">
        <w:rPr>
          <w:rFonts w:eastAsia="標楷體" w:hAnsi="標楷體" w:hint="eastAsia"/>
          <w:b/>
        </w:rPr>
        <w:t xml:space="preserve"> </w:t>
      </w:r>
      <w:r w:rsidR="00D23DA8">
        <w:rPr>
          <w:rFonts w:eastAsia="標楷體" w:hAnsi="標楷體"/>
          <w:b/>
        </w:rPr>
        <w:t>–</w:t>
      </w:r>
      <w:r w:rsidR="00D23DA8">
        <w:rPr>
          <w:rFonts w:eastAsia="標楷體" w:hAnsi="標楷體" w:hint="eastAsia"/>
          <w:b/>
        </w:rPr>
        <w:t xml:space="preserve"> </w:t>
      </w:r>
      <w:r w:rsidR="00D23DA8">
        <w:rPr>
          <w:rFonts w:eastAsia="標楷體" w:hAnsi="標楷體" w:hint="eastAsia"/>
          <w:b/>
        </w:rPr>
        <w:t>控制目標與控制項目</w:t>
      </w:r>
    </w:p>
    <w:tbl>
      <w:tblPr>
        <w:tblW w:w="5067" w:type="pct"/>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502"/>
        <w:gridCol w:w="6"/>
        <w:gridCol w:w="4079"/>
        <w:gridCol w:w="3928"/>
        <w:gridCol w:w="4120"/>
      </w:tblGrid>
      <w:tr w:rsidR="00C60C9C" w:rsidRPr="001818EC" w:rsidTr="00C60C9C">
        <w:trPr>
          <w:trHeight w:val="70"/>
          <w:tblHeader/>
        </w:trPr>
        <w:tc>
          <w:tcPr>
            <w:tcW w:w="380" w:type="pct"/>
            <w:vMerge w:val="restart"/>
            <w:shd w:val="clear" w:color="auto" w:fill="BFBFBF"/>
            <w:vAlign w:val="center"/>
          </w:tcPr>
          <w:p w:rsidR="00C60C9C" w:rsidRPr="001818EC" w:rsidRDefault="00C60C9C" w:rsidP="00FD3FBC">
            <w:pPr>
              <w:spacing w:line="400" w:lineRule="exact"/>
              <w:jc w:val="center"/>
              <w:rPr>
                <w:rFonts w:ascii="Calibri" w:eastAsia="標楷體" w:hAnsi="Calibri"/>
                <w:b/>
              </w:rPr>
            </w:pPr>
            <w:r>
              <w:rPr>
                <w:rFonts w:ascii="Calibri" w:eastAsia="標楷體" w:hAnsi="Calibri" w:hint="eastAsia"/>
                <w:b/>
              </w:rPr>
              <w:t>控制項</w:t>
            </w:r>
          </w:p>
        </w:tc>
        <w:tc>
          <w:tcPr>
            <w:tcW w:w="1893" w:type="pct"/>
            <w:gridSpan w:val="3"/>
            <w:vMerge w:val="restart"/>
            <w:tcBorders>
              <w:right w:val="single" w:sz="8" w:space="0" w:color="auto"/>
            </w:tcBorders>
            <w:shd w:val="clear" w:color="auto" w:fill="BFBFBF"/>
            <w:vAlign w:val="center"/>
          </w:tcPr>
          <w:p w:rsidR="00C60C9C" w:rsidRPr="001818EC" w:rsidRDefault="00C60C9C" w:rsidP="00FD3FBC">
            <w:pPr>
              <w:spacing w:line="400" w:lineRule="exact"/>
              <w:jc w:val="center"/>
              <w:rPr>
                <w:rFonts w:eastAsia="標楷體"/>
                <w:b/>
              </w:rPr>
            </w:pPr>
            <w:r w:rsidRPr="001818EC">
              <w:rPr>
                <w:rFonts w:eastAsia="標楷體" w:hAnsi="Calibri"/>
                <w:b/>
              </w:rPr>
              <w:t>條文</w:t>
            </w:r>
          </w:p>
        </w:tc>
        <w:tc>
          <w:tcPr>
            <w:tcW w:w="1331" w:type="pct"/>
            <w:tcBorders>
              <w:left w:val="single" w:sz="8" w:space="0" w:color="auto"/>
            </w:tcBorders>
            <w:shd w:val="clear" w:color="auto" w:fill="BFBFBF"/>
            <w:vAlign w:val="center"/>
          </w:tcPr>
          <w:p w:rsidR="00C60C9C" w:rsidRPr="001818EC" w:rsidRDefault="00C60C9C" w:rsidP="00252BC7">
            <w:pPr>
              <w:spacing w:line="400" w:lineRule="exact"/>
              <w:jc w:val="center"/>
              <w:rPr>
                <w:rFonts w:eastAsia="標楷體" w:hAnsi="標楷體"/>
                <w:b/>
                <w:bCs/>
              </w:rPr>
            </w:pPr>
            <w:r w:rsidRPr="001818EC">
              <w:rPr>
                <w:rFonts w:ascii="Calibri" w:eastAsia="標楷體" w:hAnsi="Calibri" w:hint="eastAsia"/>
                <w:b/>
              </w:rPr>
              <w:t>稽核</w:t>
            </w:r>
            <w:r>
              <w:rPr>
                <w:rFonts w:ascii="Calibri" w:eastAsia="標楷體" w:hAnsi="Calibri" w:hint="eastAsia"/>
                <w:b/>
                <w:lang w:eastAsia="zh-HK"/>
              </w:rPr>
              <w:t>評分</w:t>
            </w:r>
          </w:p>
        </w:tc>
        <w:tc>
          <w:tcPr>
            <w:tcW w:w="1396" w:type="pct"/>
            <w:vMerge w:val="restart"/>
            <w:shd w:val="clear" w:color="auto" w:fill="BFBFBF"/>
            <w:vAlign w:val="center"/>
          </w:tcPr>
          <w:p w:rsidR="00C60C9C" w:rsidRPr="001818EC" w:rsidRDefault="00C60C9C" w:rsidP="00FD3FBC">
            <w:pPr>
              <w:spacing w:line="400" w:lineRule="exact"/>
              <w:jc w:val="center"/>
              <w:rPr>
                <w:rFonts w:ascii="Calibri" w:eastAsia="標楷體" w:hAnsi="Calibri"/>
                <w:b/>
                <w:bCs/>
              </w:rPr>
            </w:pPr>
            <w:r w:rsidRPr="001818EC">
              <w:rPr>
                <w:rFonts w:ascii="Arial" w:eastAsia="標楷體" w:hAnsi="Arial" w:hint="eastAsia"/>
                <w:b/>
                <w:kern w:val="0"/>
              </w:rPr>
              <w:t>稽核發現說明</w:t>
            </w:r>
          </w:p>
        </w:tc>
      </w:tr>
      <w:tr w:rsidR="00C60C9C" w:rsidRPr="001818EC" w:rsidTr="00C60C9C">
        <w:trPr>
          <w:trHeight w:val="419"/>
          <w:tblHeader/>
        </w:trPr>
        <w:tc>
          <w:tcPr>
            <w:tcW w:w="380" w:type="pct"/>
            <w:vMerge/>
            <w:shd w:val="clear" w:color="auto" w:fill="BFBFBF"/>
            <w:vAlign w:val="center"/>
          </w:tcPr>
          <w:p w:rsidR="00C60C9C" w:rsidRPr="001818EC" w:rsidRDefault="00C60C9C" w:rsidP="00252BC7">
            <w:pPr>
              <w:spacing w:line="400" w:lineRule="exact"/>
              <w:jc w:val="center"/>
              <w:rPr>
                <w:rFonts w:ascii="Calibri" w:eastAsia="標楷體" w:hAnsi="Calibri"/>
                <w:b/>
              </w:rPr>
            </w:pPr>
          </w:p>
        </w:tc>
        <w:tc>
          <w:tcPr>
            <w:tcW w:w="1893" w:type="pct"/>
            <w:gridSpan w:val="3"/>
            <w:vMerge/>
            <w:tcBorders>
              <w:right w:val="single" w:sz="8" w:space="0" w:color="auto"/>
            </w:tcBorders>
            <w:shd w:val="clear" w:color="auto" w:fill="BFBFBF"/>
            <w:vAlign w:val="center"/>
          </w:tcPr>
          <w:p w:rsidR="00C60C9C" w:rsidRPr="001818EC" w:rsidRDefault="00C60C9C" w:rsidP="00252BC7">
            <w:pPr>
              <w:spacing w:line="400" w:lineRule="exact"/>
              <w:jc w:val="center"/>
              <w:rPr>
                <w:rFonts w:eastAsia="標楷體"/>
                <w:b/>
              </w:rPr>
            </w:pPr>
          </w:p>
        </w:tc>
        <w:tc>
          <w:tcPr>
            <w:tcW w:w="1331" w:type="pct"/>
            <w:tcBorders>
              <w:left w:val="single" w:sz="8" w:space="0" w:color="auto"/>
            </w:tcBorders>
            <w:shd w:val="clear" w:color="auto" w:fill="BFBFBF"/>
            <w:vAlign w:val="center"/>
          </w:tcPr>
          <w:p w:rsidR="00C60C9C" w:rsidRPr="001818EC" w:rsidRDefault="00C60C9C" w:rsidP="00C60C9C">
            <w:pPr>
              <w:spacing w:line="400" w:lineRule="exact"/>
              <w:jc w:val="distribute"/>
              <w:rPr>
                <w:rFonts w:ascii="Arial" w:eastAsia="標楷體" w:hAnsi="Arial"/>
                <w:b/>
                <w:kern w:val="0"/>
              </w:rPr>
            </w:pPr>
            <w:r w:rsidRPr="00121A23">
              <w:rPr>
                <w:kern w:val="0"/>
              </w:rPr>
              <w:t>A</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B</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C</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D</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E</w:t>
            </w:r>
          </w:p>
        </w:tc>
        <w:tc>
          <w:tcPr>
            <w:tcW w:w="1396" w:type="pct"/>
            <w:vMerge/>
            <w:shd w:val="clear" w:color="auto" w:fill="BFBFBF"/>
          </w:tcPr>
          <w:p w:rsidR="00C60C9C" w:rsidRPr="001818EC" w:rsidRDefault="00C60C9C" w:rsidP="00252BC7">
            <w:pPr>
              <w:spacing w:line="400" w:lineRule="exact"/>
              <w:jc w:val="center"/>
              <w:rPr>
                <w:rFonts w:ascii="Arial" w:eastAsia="標楷體" w:hAnsi="Arial"/>
                <w:b/>
                <w:kern w:val="0"/>
              </w:rPr>
            </w:pPr>
          </w:p>
        </w:tc>
      </w:tr>
      <w:tr w:rsidR="00C60C9C" w:rsidRPr="0037159C" w:rsidTr="00C60C9C">
        <w:trPr>
          <w:trHeight w:val="386"/>
        </w:trPr>
        <w:tc>
          <w:tcPr>
            <w:tcW w:w="380" w:type="pct"/>
            <w:shd w:val="clear" w:color="auto" w:fill="F2F2F2"/>
          </w:tcPr>
          <w:p w:rsidR="00C60C9C" w:rsidRPr="0037159C" w:rsidRDefault="00C60C9C" w:rsidP="00252BC7">
            <w:pPr>
              <w:spacing w:line="400" w:lineRule="exact"/>
              <w:rPr>
                <w:rFonts w:eastAsia="標楷體"/>
              </w:rPr>
            </w:pPr>
            <w:r w:rsidRPr="006E0D82">
              <w:rPr>
                <w:rFonts w:eastAsia="標楷體" w:hAnsi="標楷體" w:hint="eastAsia"/>
              </w:rPr>
              <w:t>A5</w:t>
            </w:r>
          </w:p>
        </w:tc>
        <w:tc>
          <w:tcPr>
            <w:tcW w:w="4620" w:type="pct"/>
            <w:gridSpan w:val="5"/>
            <w:shd w:val="clear" w:color="auto" w:fill="F2F2F2"/>
          </w:tcPr>
          <w:p w:rsidR="00C60C9C" w:rsidRPr="0037159C" w:rsidRDefault="00C60C9C" w:rsidP="00252BC7">
            <w:pPr>
              <w:spacing w:line="400" w:lineRule="exact"/>
              <w:rPr>
                <w:rFonts w:eastAsia="標楷體"/>
              </w:rPr>
            </w:pPr>
            <w:r w:rsidRPr="006E0D82">
              <w:rPr>
                <w:rFonts w:eastAsia="標楷體" w:hAnsi="標楷體" w:hint="eastAsia"/>
              </w:rPr>
              <w:t>資訊</w:t>
            </w:r>
            <w:r w:rsidRPr="006E0D82">
              <w:rPr>
                <w:rFonts w:eastAsia="標楷體" w:hAnsi="標楷體"/>
              </w:rPr>
              <w:t>安全政策</w:t>
            </w:r>
          </w:p>
        </w:tc>
      </w:tr>
      <w:tr w:rsidR="00C60C9C" w:rsidRPr="0037159C" w:rsidTr="00C60C9C">
        <w:trPr>
          <w:trHeight w:val="386"/>
        </w:trPr>
        <w:tc>
          <w:tcPr>
            <w:tcW w:w="380" w:type="pct"/>
            <w:shd w:val="clear" w:color="auto" w:fill="F2F2F2"/>
          </w:tcPr>
          <w:p w:rsidR="00C60C9C" w:rsidRPr="006E0D82" w:rsidRDefault="00C60C9C" w:rsidP="00252BC7">
            <w:pPr>
              <w:widowControl/>
              <w:rPr>
                <w:color w:val="000000"/>
                <w:kern w:val="0"/>
              </w:rPr>
            </w:pPr>
            <w:r w:rsidRPr="006E0D82">
              <w:rPr>
                <w:color w:val="000000"/>
                <w:kern w:val="0"/>
              </w:rPr>
              <w:t xml:space="preserve">A.5.1 </w:t>
            </w:r>
          </w:p>
        </w:tc>
        <w:tc>
          <w:tcPr>
            <w:tcW w:w="4620" w:type="pct"/>
            <w:gridSpan w:val="5"/>
            <w:shd w:val="clear" w:color="auto" w:fill="F2F2F2"/>
          </w:tcPr>
          <w:p w:rsidR="00C60C9C" w:rsidRPr="0037159C" w:rsidRDefault="00C60C9C" w:rsidP="00252BC7">
            <w:pPr>
              <w:spacing w:line="400" w:lineRule="exact"/>
              <w:rPr>
                <w:rFonts w:eastAsia="標楷體"/>
              </w:rPr>
            </w:pPr>
            <w:r w:rsidRPr="006E0D82">
              <w:rPr>
                <w:rFonts w:ascii="標楷體" w:eastAsia="標楷體" w:hAnsi="標楷體" w:cs="新細明體" w:hint="eastAsia"/>
                <w:color w:val="000000"/>
                <w:kern w:val="0"/>
              </w:rPr>
              <w:t>資訊安全之管理指導方針</w:t>
            </w:r>
          </w:p>
        </w:tc>
      </w:tr>
      <w:tr w:rsidR="00C60C9C" w:rsidRPr="006E0D82" w:rsidTr="00C60C9C">
        <w:trPr>
          <w:cantSplit/>
        </w:trPr>
        <w:tc>
          <w:tcPr>
            <w:tcW w:w="380" w:type="pct"/>
          </w:tcPr>
          <w:p w:rsidR="00C60C9C" w:rsidRPr="006E0D82" w:rsidRDefault="00C60C9C" w:rsidP="00C60C9C">
            <w:pPr>
              <w:widowControl/>
              <w:rPr>
                <w:color w:val="000000"/>
                <w:kern w:val="0"/>
              </w:rPr>
            </w:pPr>
            <w:r w:rsidRPr="006E0D82">
              <w:rPr>
                <w:color w:val="000000"/>
                <w:kern w:val="0"/>
              </w:rPr>
              <w:t xml:space="preserve">A.5.1.1 </w:t>
            </w:r>
          </w:p>
          <w:p w:rsidR="00C60C9C" w:rsidRPr="006E0D82" w:rsidRDefault="00C60C9C" w:rsidP="00C60C9C">
            <w:pPr>
              <w:widowControl/>
              <w:rPr>
                <w:color w:val="000000"/>
                <w:kern w:val="0"/>
              </w:rPr>
            </w:pPr>
            <w:r w:rsidRPr="006E0D82">
              <w:rPr>
                <w:color w:val="000000"/>
                <w:kern w:val="0"/>
              </w:rPr>
              <w:t>(I/P)</w:t>
            </w:r>
          </w:p>
        </w:tc>
        <w:tc>
          <w:tcPr>
            <w:tcW w:w="511" w:type="pct"/>
            <w:gridSpan w:val="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資訊安全政策</w:t>
            </w:r>
          </w:p>
        </w:tc>
        <w:tc>
          <w:tcPr>
            <w:tcW w:w="1382" w:type="pct"/>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資訊安全政策應由管理階層定義並核准，且對給所有員工及相關外部各方公布及傳達。</w:t>
            </w:r>
          </w:p>
        </w:tc>
        <w:tc>
          <w:tcPr>
            <w:tcW w:w="1331" w:type="pct"/>
            <w:vAlign w:val="center"/>
          </w:tcPr>
          <w:p w:rsidR="00C60C9C" w:rsidRPr="0037159C" w:rsidRDefault="00C60C9C"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60C9C" w:rsidRPr="006E0D82" w:rsidRDefault="00C60C9C" w:rsidP="00C60C9C">
            <w:pPr>
              <w:rPr>
                <w:rFonts w:eastAsia="標楷體" w:hAnsi="標楷體"/>
              </w:rPr>
            </w:pPr>
          </w:p>
        </w:tc>
      </w:tr>
      <w:tr w:rsidR="00C60C9C" w:rsidRPr="006E0D82" w:rsidTr="00C60C9C">
        <w:trPr>
          <w:cantSplit/>
        </w:trPr>
        <w:tc>
          <w:tcPr>
            <w:tcW w:w="380" w:type="pct"/>
          </w:tcPr>
          <w:p w:rsidR="00C60C9C" w:rsidRPr="006E0D82" w:rsidRDefault="00C60C9C" w:rsidP="00C60C9C">
            <w:pPr>
              <w:widowControl/>
              <w:rPr>
                <w:color w:val="000000"/>
                <w:kern w:val="0"/>
              </w:rPr>
            </w:pPr>
            <w:r w:rsidRPr="006E0D82">
              <w:rPr>
                <w:color w:val="000000"/>
                <w:kern w:val="0"/>
              </w:rPr>
              <w:t>A.5.1.2</w:t>
            </w:r>
          </w:p>
          <w:p w:rsidR="00C60C9C" w:rsidRPr="006E0D82" w:rsidRDefault="00C60C9C" w:rsidP="00C60C9C">
            <w:pPr>
              <w:widowControl/>
              <w:rPr>
                <w:color w:val="000000"/>
                <w:kern w:val="0"/>
              </w:rPr>
            </w:pPr>
            <w:r w:rsidRPr="006E0D82">
              <w:rPr>
                <w:color w:val="000000"/>
                <w:kern w:val="0"/>
              </w:rPr>
              <w:t>(I/P)</w:t>
            </w:r>
          </w:p>
        </w:tc>
        <w:tc>
          <w:tcPr>
            <w:tcW w:w="511" w:type="pct"/>
            <w:gridSpan w:val="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資訊安全政策之審查</w:t>
            </w:r>
          </w:p>
        </w:tc>
        <w:tc>
          <w:tcPr>
            <w:tcW w:w="1382" w:type="pct"/>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資訊安全政策應依規劃之期間或發生重大變更時審查，以確保其持續的合宜性、適切性及有效性。</w:t>
            </w:r>
          </w:p>
        </w:tc>
        <w:tc>
          <w:tcPr>
            <w:tcW w:w="1331" w:type="pct"/>
            <w:vAlign w:val="center"/>
          </w:tcPr>
          <w:p w:rsidR="00C60C9C" w:rsidRPr="0037159C" w:rsidRDefault="00C60C9C"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60C9C" w:rsidRPr="006E0D82" w:rsidRDefault="00C60C9C"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A6</w:t>
            </w:r>
          </w:p>
        </w:tc>
        <w:tc>
          <w:tcPr>
            <w:tcW w:w="4620" w:type="pct"/>
            <w:gridSpan w:val="5"/>
            <w:shd w:val="clear" w:color="auto" w:fill="F2F2F2"/>
          </w:tcPr>
          <w:p w:rsidR="00C60C9C" w:rsidRPr="006E0D82" w:rsidRDefault="00C60C9C" w:rsidP="00C60C9C">
            <w:pPr>
              <w:rPr>
                <w:rFonts w:eastAsia="標楷體" w:hAnsi="標楷體"/>
              </w:rPr>
            </w:pPr>
            <w:r w:rsidRPr="006E0D82">
              <w:rPr>
                <w:rFonts w:eastAsia="標楷體" w:hAnsi="標楷體" w:hint="eastAsia"/>
              </w:rPr>
              <w:t>資訊安全組織</w:t>
            </w: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 xml:space="preserve">A.6.1 </w:t>
            </w:r>
          </w:p>
        </w:tc>
        <w:tc>
          <w:tcPr>
            <w:tcW w:w="4620" w:type="pct"/>
            <w:gridSpan w:val="5"/>
            <w:shd w:val="clear" w:color="auto" w:fill="F2F2F2"/>
          </w:tcPr>
          <w:p w:rsidR="00C60C9C" w:rsidRPr="006E0D82" w:rsidRDefault="00C60C9C" w:rsidP="00C60C9C">
            <w:pPr>
              <w:rPr>
                <w:rFonts w:ascii="標楷體" w:eastAsia="標楷體" w:hAnsi="標楷體" w:cs="新細明體"/>
                <w:color w:val="000000"/>
                <w:kern w:val="0"/>
              </w:rPr>
            </w:pPr>
            <w:r w:rsidRPr="006E0D82">
              <w:rPr>
                <w:rFonts w:ascii="標楷體" w:eastAsia="標楷體" w:hAnsi="標楷體" w:cs="新細明體" w:hint="eastAsia"/>
                <w:color w:val="000000"/>
                <w:kern w:val="0"/>
              </w:rPr>
              <w:t>內部組織</w:t>
            </w:r>
          </w:p>
        </w:tc>
      </w:tr>
      <w:tr w:rsidR="00C60C9C" w:rsidRPr="006E0D82" w:rsidTr="00C60C9C">
        <w:trPr>
          <w:cantSplit/>
          <w:trHeight w:val="946"/>
        </w:trPr>
        <w:tc>
          <w:tcPr>
            <w:tcW w:w="380" w:type="pct"/>
            <w:vAlign w:val="center"/>
          </w:tcPr>
          <w:p w:rsidR="00C60C9C" w:rsidRPr="006E0D82" w:rsidRDefault="00C60C9C" w:rsidP="00C60C9C">
            <w:pPr>
              <w:jc w:val="both"/>
              <w:rPr>
                <w:rFonts w:eastAsia="標楷體"/>
              </w:rPr>
            </w:pPr>
            <w:r w:rsidRPr="006E0D82">
              <w:rPr>
                <w:rFonts w:eastAsia="標楷體"/>
              </w:rPr>
              <w:t xml:space="preserve">A.6.1.1 </w:t>
            </w:r>
          </w:p>
          <w:p w:rsidR="00C60C9C" w:rsidRPr="006E0D82" w:rsidRDefault="00C60C9C" w:rsidP="00C60C9C">
            <w:pPr>
              <w:jc w:val="both"/>
              <w:rPr>
                <w:rFonts w:eastAsia="標楷體"/>
              </w:rPr>
            </w:pPr>
            <w:r w:rsidRPr="006E0D82">
              <w:rPr>
                <w:color w:val="000000"/>
                <w:kern w:val="0"/>
              </w:rPr>
              <w:t>(I/P)</w:t>
            </w:r>
          </w:p>
        </w:tc>
        <w:tc>
          <w:tcPr>
            <w:tcW w:w="509" w:type="pct"/>
            <w:vAlign w:val="center"/>
          </w:tcPr>
          <w:p w:rsidR="00C60C9C" w:rsidRPr="006E0D82" w:rsidRDefault="00C60C9C" w:rsidP="00C60C9C">
            <w:pPr>
              <w:jc w:val="both"/>
              <w:rPr>
                <w:rFonts w:eastAsia="標楷體"/>
              </w:rPr>
            </w:pPr>
            <w:r w:rsidRPr="006E0D82">
              <w:rPr>
                <w:rFonts w:eastAsia="標楷體" w:hAnsi="標楷體"/>
              </w:rPr>
              <w:t>資訊安全之角色及責任</w:t>
            </w:r>
          </w:p>
        </w:tc>
        <w:tc>
          <w:tcPr>
            <w:tcW w:w="1384" w:type="pct"/>
            <w:gridSpan w:val="2"/>
            <w:vAlign w:val="center"/>
          </w:tcPr>
          <w:p w:rsidR="00C60C9C" w:rsidRPr="006E0D82" w:rsidRDefault="00C60C9C" w:rsidP="00C60C9C">
            <w:pPr>
              <w:jc w:val="both"/>
              <w:rPr>
                <w:rFonts w:eastAsia="標楷體"/>
              </w:rPr>
            </w:pPr>
            <w:r w:rsidRPr="006E0D82">
              <w:rPr>
                <w:rFonts w:eastAsia="標楷體" w:hAnsi="標楷體" w:hint="eastAsia"/>
              </w:rPr>
              <w:t>應定義及配置所有資訊安全責任。</w:t>
            </w:r>
          </w:p>
        </w:tc>
        <w:tc>
          <w:tcPr>
            <w:tcW w:w="1331" w:type="pct"/>
            <w:vAlign w:val="center"/>
          </w:tcPr>
          <w:p w:rsidR="00C60C9C" w:rsidRPr="0037159C" w:rsidRDefault="00C60C9C"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60C9C" w:rsidRPr="006E0D82" w:rsidRDefault="00C60C9C" w:rsidP="00C60C9C">
            <w:pPr>
              <w:rPr>
                <w:rFonts w:eastAsia="標楷體" w:hAnsi="標楷體"/>
              </w:rPr>
            </w:pPr>
          </w:p>
        </w:tc>
      </w:tr>
      <w:tr w:rsidR="00C60C9C" w:rsidRPr="006E0D82" w:rsidTr="00C60C9C">
        <w:trPr>
          <w:cantSplit/>
        </w:trPr>
        <w:tc>
          <w:tcPr>
            <w:tcW w:w="380" w:type="pct"/>
            <w:vAlign w:val="center"/>
          </w:tcPr>
          <w:p w:rsidR="00C60C9C" w:rsidRPr="006E0D82" w:rsidRDefault="00C60C9C" w:rsidP="00C60C9C">
            <w:pPr>
              <w:jc w:val="both"/>
              <w:rPr>
                <w:rFonts w:eastAsia="標楷體"/>
              </w:rPr>
            </w:pPr>
            <w:r w:rsidRPr="006E0D82">
              <w:rPr>
                <w:rFonts w:eastAsia="標楷體"/>
              </w:rPr>
              <w:t>A.6.1.2</w:t>
            </w:r>
          </w:p>
        </w:tc>
        <w:tc>
          <w:tcPr>
            <w:tcW w:w="509" w:type="pct"/>
            <w:vAlign w:val="center"/>
          </w:tcPr>
          <w:p w:rsidR="00C60C9C" w:rsidRPr="006E0D82" w:rsidRDefault="00C60C9C" w:rsidP="00C60C9C">
            <w:pPr>
              <w:jc w:val="both"/>
              <w:rPr>
                <w:rFonts w:eastAsia="標楷體"/>
              </w:rPr>
            </w:pPr>
            <w:r w:rsidRPr="006E0D82">
              <w:rPr>
                <w:rFonts w:eastAsia="標楷體" w:hAnsi="標楷體"/>
              </w:rPr>
              <w:t>職務區隔</w:t>
            </w:r>
          </w:p>
        </w:tc>
        <w:tc>
          <w:tcPr>
            <w:tcW w:w="1384" w:type="pct"/>
            <w:gridSpan w:val="2"/>
            <w:vAlign w:val="center"/>
          </w:tcPr>
          <w:p w:rsidR="00C60C9C" w:rsidRPr="006E0D82" w:rsidRDefault="00C60C9C" w:rsidP="00C60C9C">
            <w:pPr>
              <w:jc w:val="both"/>
              <w:rPr>
                <w:rFonts w:eastAsia="標楷體"/>
              </w:rPr>
            </w:pPr>
            <w:r w:rsidRPr="006E0D82">
              <w:rPr>
                <w:rFonts w:eastAsia="標楷體" w:hAnsi="標楷體" w:hint="eastAsia"/>
              </w:rPr>
              <w:t>衝突之職務及責任範圍應予以區隔，</w:t>
            </w:r>
            <w:r w:rsidRPr="006E0D82">
              <w:rPr>
                <w:rFonts w:eastAsia="標楷體" w:hAnsi="標楷體" w:hint="eastAsia"/>
              </w:rPr>
              <w:t xml:space="preserve"> </w:t>
            </w:r>
            <w:r w:rsidRPr="006E0D82">
              <w:rPr>
                <w:rFonts w:eastAsia="標楷體" w:hAnsi="標楷體" w:hint="eastAsia"/>
              </w:rPr>
              <w:t>以降低組織資產遭未經授權或非蓄意修改或誤用之機會。</w:t>
            </w:r>
          </w:p>
        </w:tc>
        <w:tc>
          <w:tcPr>
            <w:tcW w:w="1331" w:type="pct"/>
            <w:vAlign w:val="center"/>
          </w:tcPr>
          <w:p w:rsidR="00C60C9C" w:rsidRPr="0037159C" w:rsidRDefault="00C60C9C"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60C9C" w:rsidRPr="006E0D82" w:rsidRDefault="00C60C9C" w:rsidP="00C60C9C">
            <w:pPr>
              <w:rPr>
                <w:rFonts w:eastAsia="標楷體" w:hAnsi="標楷體"/>
              </w:rPr>
            </w:pPr>
          </w:p>
        </w:tc>
      </w:tr>
      <w:tr w:rsidR="00C60C9C" w:rsidRPr="006E0D82" w:rsidTr="00C60C9C">
        <w:trPr>
          <w:cantSplit/>
        </w:trPr>
        <w:tc>
          <w:tcPr>
            <w:tcW w:w="380" w:type="pct"/>
            <w:vAlign w:val="center"/>
          </w:tcPr>
          <w:p w:rsidR="00C60C9C" w:rsidRPr="006E0D82" w:rsidRDefault="00C60C9C" w:rsidP="00C60C9C">
            <w:pPr>
              <w:jc w:val="both"/>
              <w:rPr>
                <w:rFonts w:eastAsia="標楷體"/>
              </w:rPr>
            </w:pPr>
            <w:r w:rsidRPr="006E0D82">
              <w:rPr>
                <w:rFonts w:eastAsia="標楷體"/>
              </w:rPr>
              <w:t>A.6.1.3</w:t>
            </w:r>
          </w:p>
        </w:tc>
        <w:tc>
          <w:tcPr>
            <w:tcW w:w="509" w:type="pct"/>
            <w:vAlign w:val="center"/>
          </w:tcPr>
          <w:p w:rsidR="00C60C9C" w:rsidRPr="006E0D82" w:rsidRDefault="00C60C9C" w:rsidP="00C60C9C">
            <w:pPr>
              <w:jc w:val="both"/>
              <w:rPr>
                <w:rFonts w:eastAsia="標楷體"/>
              </w:rPr>
            </w:pPr>
            <w:r w:rsidRPr="006E0D82">
              <w:rPr>
                <w:rFonts w:eastAsia="標楷體" w:hAnsi="標楷體"/>
              </w:rPr>
              <w:t>與權責機關之聯繫</w:t>
            </w:r>
          </w:p>
        </w:tc>
        <w:tc>
          <w:tcPr>
            <w:tcW w:w="1384" w:type="pct"/>
            <w:gridSpan w:val="2"/>
            <w:vAlign w:val="center"/>
          </w:tcPr>
          <w:p w:rsidR="00C60C9C" w:rsidRPr="006E0D82" w:rsidRDefault="00C60C9C" w:rsidP="00C60C9C">
            <w:pPr>
              <w:jc w:val="both"/>
              <w:rPr>
                <w:rFonts w:eastAsia="標楷體"/>
              </w:rPr>
            </w:pPr>
            <w:r w:rsidRPr="006E0D82">
              <w:rPr>
                <w:rFonts w:eastAsia="標楷體" w:hAnsi="標楷體" w:hint="eastAsia"/>
              </w:rPr>
              <w:t>應維持與相關權責機關之適切聯繫。</w:t>
            </w:r>
          </w:p>
        </w:tc>
        <w:tc>
          <w:tcPr>
            <w:tcW w:w="1331" w:type="pct"/>
            <w:vAlign w:val="center"/>
          </w:tcPr>
          <w:p w:rsidR="00C60C9C" w:rsidRPr="0037159C" w:rsidRDefault="00C60C9C"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60C9C" w:rsidRPr="006E0D82" w:rsidRDefault="00C60C9C" w:rsidP="00C60C9C">
            <w:pPr>
              <w:rPr>
                <w:rFonts w:eastAsia="標楷體" w:hAnsi="標楷體"/>
              </w:rPr>
            </w:pPr>
          </w:p>
        </w:tc>
      </w:tr>
      <w:tr w:rsidR="00C60C9C" w:rsidRPr="006E0D82" w:rsidTr="00C60C9C">
        <w:trPr>
          <w:cantSplit/>
        </w:trPr>
        <w:tc>
          <w:tcPr>
            <w:tcW w:w="380" w:type="pct"/>
            <w:vAlign w:val="center"/>
          </w:tcPr>
          <w:p w:rsidR="00C60C9C" w:rsidRPr="006E0D82" w:rsidRDefault="00C60C9C" w:rsidP="00C60C9C">
            <w:pPr>
              <w:jc w:val="both"/>
              <w:rPr>
                <w:rFonts w:eastAsia="標楷體"/>
              </w:rPr>
            </w:pPr>
            <w:r w:rsidRPr="006E0D82">
              <w:rPr>
                <w:rFonts w:eastAsia="標楷體"/>
              </w:rPr>
              <w:t>A.6.1.4</w:t>
            </w:r>
          </w:p>
        </w:tc>
        <w:tc>
          <w:tcPr>
            <w:tcW w:w="509" w:type="pct"/>
            <w:vAlign w:val="center"/>
          </w:tcPr>
          <w:p w:rsidR="00C60C9C" w:rsidRPr="006E0D82" w:rsidRDefault="00C60C9C" w:rsidP="00C60C9C">
            <w:pPr>
              <w:jc w:val="both"/>
              <w:rPr>
                <w:rFonts w:eastAsia="標楷體"/>
              </w:rPr>
            </w:pPr>
            <w:r w:rsidRPr="006E0D82">
              <w:rPr>
                <w:rFonts w:eastAsia="標楷體" w:hAnsi="標楷體"/>
              </w:rPr>
              <w:t>與特殊關注方之聯繫</w:t>
            </w:r>
          </w:p>
        </w:tc>
        <w:tc>
          <w:tcPr>
            <w:tcW w:w="1384" w:type="pct"/>
            <w:gridSpan w:val="2"/>
            <w:vAlign w:val="center"/>
          </w:tcPr>
          <w:p w:rsidR="00C60C9C" w:rsidRPr="006E0D82" w:rsidRDefault="00C60C9C" w:rsidP="00C60C9C">
            <w:pPr>
              <w:jc w:val="both"/>
              <w:rPr>
                <w:rFonts w:eastAsia="標楷體"/>
              </w:rPr>
            </w:pPr>
            <w:r w:rsidRPr="006E0D82">
              <w:rPr>
                <w:rFonts w:eastAsia="標楷體" w:hAnsi="標楷體" w:hint="eastAsia"/>
              </w:rPr>
              <w:t>應維持與各特殊關注方或其他各種專家安全論壇及專業協會之適切聯繫。</w:t>
            </w:r>
          </w:p>
        </w:tc>
        <w:tc>
          <w:tcPr>
            <w:tcW w:w="1331" w:type="pct"/>
            <w:vAlign w:val="center"/>
          </w:tcPr>
          <w:p w:rsidR="00C60C9C" w:rsidRPr="0037159C" w:rsidRDefault="00C60C9C"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60C9C" w:rsidRPr="006E0D82" w:rsidRDefault="00C60C9C" w:rsidP="00C60C9C">
            <w:pPr>
              <w:rPr>
                <w:rFonts w:eastAsia="標楷體" w:hAnsi="標楷體"/>
              </w:rPr>
            </w:pPr>
          </w:p>
        </w:tc>
      </w:tr>
      <w:tr w:rsidR="00C60C9C" w:rsidRPr="006E0D82" w:rsidTr="00C60C9C">
        <w:trPr>
          <w:cantSplit/>
        </w:trPr>
        <w:tc>
          <w:tcPr>
            <w:tcW w:w="380" w:type="pct"/>
            <w:vAlign w:val="center"/>
          </w:tcPr>
          <w:p w:rsidR="00C60C9C" w:rsidRPr="006E0D82" w:rsidRDefault="00C60C9C" w:rsidP="00C60C9C">
            <w:pPr>
              <w:jc w:val="both"/>
              <w:rPr>
                <w:rFonts w:eastAsia="標楷體"/>
              </w:rPr>
            </w:pPr>
            <w:r w:rsidRPr="006E0D82">
              <w:rPr>
                <w:rFonts w:eastAsia="標楷體"/>
              </w:rPr>
              <w:lastRenderedPageBreak/>
              <w:t>A.6.1.5</w:t>
            </w:r>
          </w:p>
          <w:p w:rsidR="00C60C9C" w:rsidRPr="006E0D82" w:rsidRDefault="00C60C9C" w:rsidP="00C60C9C">
            <w:pPr>
              <w:jc w:val="both"/>
              <w:rPr>
                <w:rFonts w:eastAsia="標楷體"/>
              </w:rPr>
            </w:pPr>
            <w:bookmarkStart w:id="0" w:name="OLE_LINK3"/>
            <w:bookmarkStart w:id="1" w:name="OLE_LINK5"/>
            <w:r w:rsidRPr="006E0D82">
              <w:rPr>
                <w:rFonts w:eastAsia="標楷體" w:hint="eastAsia"/>
              </w:rPr>
              <w:t>(</w:t>
            </w:r>
            <w:r w:rsidRPr="006E0D82">
              <w:rPr>
                <w:rFonts w:eastAsia="標楷體" w:hint="eastAsia"/>
              </w:rPr>
              <w:t>建議</w:t>
            </w:r>
            <w:r w:rsidRPr="006E0D82">
              <w:rPr>
                <w:rFonts w:eastAsia="標楷體" w:hint="eastAsia"/>
              </w:rPr>
              <w:t>)</w:t>
            </w:r>
            <w:bookmarkEnd w:id="0"/>
            <w:bookmarkEnd w:id="1"/>
          </w:p>
        </w:tc>
        <w:tc>
          <w:tcPr>
            <w:tcW w:w="509" w:type="pct"/>
            <w:vAlign w:val="center"/>
          </w:tcPr>
          <w:p w:rsidR="00C60C9C" w:rsidRPr="006E0D82" w:rsidRDefault="00C60C9C" w:rsidP="00C60C9C">
            <w:pPr>
              <w:jc w:val="both"/>
              <w:rPr>
                <w:rFonts w:eastAsia="標楷體"/>
              </w:rPr>
            </w:pPr>
            <w:r w:rsidRPr="006E0D82">
              <w:rPr>
                <w:rFonts w:eastAsia="標楷體" w:hAnsi="標楷體"/>
              </w:rPr>
              <w:t>專案管理之資訊安全</w:t>
            </w:r>
          </w:p>
        </w:tc>
        <w:tc>
          <w:tcPr>
            <w:tcW w:w="1384" w:type="pct"/>
            <w:gridSpan w:val="2"/>
            <w:vAlign w:val="center"/>
          </w:tcPr>
          <w:p w:rsidR="00C60C9C" w:rsidRPr="006E0D82" w:rsidRDefault="00C60C9C" w:rsidP="00C60C9C">
            <w:pPr>
              <w:jc w:val="both"/>
              <w:rPr>
                <w:rFonts w:eastAsia="標楷體"/>
              </w:rPr>
            </w:pPr>
            <w:r w:rsidRPr="006E0D82">
              <w:rPr>
                <w:rFonts w:eastAsia="標楷體" w:hAnsi="標楷體"/>
              </w:rPr>
              <w:t>不論專案之型式，應在專案管理中因應資訊安全。</w:t>
            </w:r>
          </w:p>
        </w:tc>
        <w:tc>
          <w:tcPr>
            <w:tcW w:w="1331" w:type="pct"/>
            <w:vAlign w:val="center"/>
          </w:tcPr>
          <w:p w:rsidR="00C60C9C" w:rsidRPr="0037159C" w:rsidRDefault="00C60C9C"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60C9C" w:rsidRPr="006E0D82" w:rsidRDefault="00C60C9C"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A.6.2</w:t>
            </w:r>
          </w:p>
        </w:tc>
        <w:tc>
          <w:tcPr>
            <w:tcW w:w="4620" w:type="pct"/>
            <w:gridSpan w:val="5"/>
            <w:shd w:val="clear" w:color="auto" w:fill="F2F2F2"/>
          </w:tcPr>
          <w:p w:rsidR="00C60C9C" w:rsidRPr="006E0D82" w:rsidRDefault="00C60C9C" w:rsidP="00C60C9C">
            <w:pPr>
              <w:rPr>
                <w:rFonts w:ascii="標楷體" w:eastAsia="標楷體" w:hAnsi="標楷體" w:cs="新細明體"/>
                <w:color w:val="000000"/>
                <w:kern w:val="0"/>
              </w:rPr>
            </w:pPr>
            <w:r w:rsidRPr="006E0D82">
              <w:rPr>
                <w:rFonts w:ascii="標楷體" w:eastAsia="標楷體" w:hAnsi="標楷體" w:cs="新細明體" w:hint="eastAsia"/>
                <w:color w:val="000000"/>
                <w:kern w:val="0"/>
              </w:rPr>
              <w:t>行動裝置及遠距工作</w:t>
            </w: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t xml:space="preserve">A.6.2.1 </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行動裝置政策</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應採用政策及支援之安全措施，以管理因使用行動裝置所導致之風險。</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t>A.6.2.2</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遠距工作</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應實作政策及支援之安全措施，以保護存取、處理或儲存於遠距工作場所之資訊。</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A.7</w:t>
            </w:r>
          </w:p>
        </w:tc>
        <w:tc>
          <w:tcPr>
            <w:tcW w:w="4620" w:type="pct"/>
            <w:gridSpan w:val="5"/>
            <w:shd w:val="clear" w:color="auto" w:fill="F2F2F2"/>
          </w:tcPr>
          <w:p w:rsidR="00C60C9C" w:rsidRPr="006E0D82" w:rsidRDefault="00C60C9C" w:rsidP="00C60C9C">
            <w:pPr>
              <w:rPr>
                <w:rFonts w:eastAsia="標楷體" w:hAnsi="標楷體"/>
              </w:rPr>
            </w:pPr>
            <w:r w:rsidRPr="006E0D82">
              <w:rPr>
                <w:rFonts w:eastAsia="標楷體" w:hAnsi="標楷體" w:hint="eastAsia"/>
              </w:rPr>
              <w:t>人力資源安全</w:t>
            </w: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A.7.1</w:t>
            </w:r>
          </w:p>
        </w:tc>
        <w:tc>
          <w:tcPr>
            <w:tcW w:w="4620" w:type="pct"/>
            <w:gridSpan w:val="5"/>
            <w:shd w:val="clear" w:color="auto" w:fill="F2F2F2"/>
          </w:tcPr>
          <w:p w:rsidR="00C60C9C" w:rsidRPr="006E0D82" w:rsidRDefault="00C60C9C" w:rsidP="00C60C9C">
            <w:pPr>
              <w:rPr>
                <w:rFonts w:ascii="標楷體" w:eastAsia="標楷體" w:hAnsi="標楷體"/>
                <w:color w:val="000000"/>
              </w:rPr>
            </w:pPr>
            <w:r w:rsidRPr="006E0D82">
              <w:rPr>
                <w:rFonts w:ascii="標楷體" w:eastAsia="標楷體" w:hAnsi="標楷體" w:hint="eastAsia"/>
                <w:color w:val="000000"/>
              </w:rPr>
              <w:t>聘用前</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 xml:space="preserve">A.7.1.1 </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篩選</w:t>
            </w:r>
          </w:p>
        </w:tc>
        <w:tc>
          <w:tcPr>
            <w:tcW w:w="1384" w:type="pct"/>
            <w:gridSpan w:val="2"/>
          </w:tcPr>
          <w:p w:rsidR="00C41153" w:rsidRPr="006E0D82" w:rsidRDefault="00C41153" w:rsidP="00C60C9C">
            <w:pPr>
              <w:rPr>
                <w:rFonts w:ascii="標楷體" w:eastAsia="標楷體" w:hAnsi="標楷體" w:cs="新細明體"/>
                <w:color w:val="000000"/>
              </w:rPr>
            </w:pPr>
            <w:r w:rsidRPr="006E0D82">
              <w:rPr>
                <w:rFonts w:ascii="標楷體" w:eastAsia="標楷體" w:hAnsi="標楷體" w:hint="eastAsia"/>
                <w:color w:val="000000"/>
              </w:rPr>
              <w:t>對所有可能被聘用者所進行之背景調查，應依照相關法律、法規及倫理，</w:t>
            </w:r>
            <w:r w:rsidRPr="006E0D82">
              <w:rPr>
                <w:rFonts w:eastAsia="標楷體"/>
                <w:color w:val="000000"/>
              </w:rPr>
              <w:t xml:space="preserve"> </w:t>
            </w:r>
            <w:r w:rsidRPr="006E0D82">
              <w:rPr>
                <w:rFonts w:ascii="標楷體" w:eastAsia="標楷體" w:hAnsi="標楷體" w:hint="eastAsia"/>
                <w:color w:val="000000"/>
              </w:rPr>
              <w:t>並應相稱於營運要求及其將存取之資訊保密等級及組織所察覺之風險聘用。</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A.7.1.2</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聘用條款及條件</w:t>
            </w:r>
          </w:p>
        </w:tc>
        <w:tc>
          <w:tcPr>
            <w:tcW w:w="1384" w:type="pct"/>
            <w:gridSpan w:val="2"/>
            <w:tcBorders>
              <w:bottom w:val="single" w:sz="4" w:space="0" w:color="auto"/>
            </w:tcBorders>
          </w:tcPr>
          <w:p w:rsidR="00C41153" w:rsidRPr="006E0D82" w:rsidRDefault="00C41153" w:rsidP="00C60C9C">
            <w:pPr>
              <w:rPr>
                <w:rFonts w:ascii="標楷體" w:eastAsia="標楷體" w:hAnsi="標楷體" w:cs="新細明體"/>
                <w:color w:val="000000"/>
              </w:rPr>
            </w:pPr>
            <w:r w:rsidRPr="006E0D82">
              <w:rPr>
                <w:rFonts w:ascii="標楷體" w:eastAsia="標楷體" w:hAnsi="標楷體" w:hint="eastAsia"/>
                <w:color w:val="000000"/>
              </w:rPr>
              <w:t>施行單位與員工及承包者簽訂之契約化協議書，應敘明雙方對資訊安全的責任。</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 xml:space="preserve">A.7.2 </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聘用期間</w:t>
            </w: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lastRenderedPageBreak/>
              <w:t xml:space="preserve">A.7.2.1 </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管理階層責任</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管理階層應要求所有員工及承包者，依施行單位所建立政策及程序施行資訊安全事宜。</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Default="00C41153" w:rsidP="00C60C9C"/>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A.7.2.2</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資訊安全認知、教育及訓練</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施行單位內所有員工及相關之承包者，均應接受及其工作職務相關的組織政策及程序之適切認知、教育及訓練，並定期更新。</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Default="00C41153" w:rsidP="00C60C9C"/>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A.7.2.3</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懲處過程</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應具備正式即已傳達之懲處過程，以對違反資訊安全之員工採取行動。</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Default="00C41153" w:rsidP="00C60C9C"/>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A.7.3</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聘用之終止及變更</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 xml:space="preserve">A.7.3.1 </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聘用責任之終止或變更</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應對員工及承包者定義、傳達於聘用終止或變更後資訊安全責任及義務仍保持有效，並執行之。</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A.8</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資產管理</w:t>
            </w:r>
            <w:r w:rsidRPr="006E0D82">
              <w:rPr>
                <w:rFonts w:ascii="標楷體" w:eastAsia="標楷體" w:hAnsi="標楷體" w:cs="新細明體"/>
                <w:color w:val="000000"/>
                <w:kern w:val="0"/>
              </w:rPr>
              <w:t xml:space="preserve"> </w:t>
            </w: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 xml:space="preserve">A.8.1 </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資產責任</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 xml:space="preserve">A.8.1.1 </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資產清冊</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應識別與資訊及資訊處理設施相關聯之資產，並製作及維持此等資產之清冊。</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A.8.1.2</w:t>
            </w:r>
          </w:p>
        </w:tc>
        <w:tc>
          <w:tcPr>
            <w:tcW w:w="509" w:type="pct"/>
            <w:vAlign w:val="center"/>
          </w:tcPr>
          <w:p w:rsidR="00C41153" w:rsidRPr="006E0D82" w:rsidRDefault="00C41153" w:rsidP="00C60C9C">
            <w:pPr>
              <w:jc w:val="both"/>
              <w:rPr>
                <w:rFonts w:eastAsia="標楷體"/>
              </w:rPr>
            </w:pPr>
            <w:r w:rsidRPr="006E0D82">
              <w:rPr>
                <w:rFonts w:eastAsia="標楷體" w:hAnsi="標楷體"/>
              </w:rPr>
              <w:t>資產擁有權</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清冊中所維持之資產應有擁有者。</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lastRenderedPageBreak/>
              <w:t>A.8.1.3</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資產之可被接受的使用</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對與資訊及資訊處理設施相關聯之資訊及資產，應識別、文件化及實作可被接受使用之規則。</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A.8.1.4</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資產之歸還</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所有員工及外部使用者於其聘用、契約或協議終止時，應歸還其據有之全部組織資產。</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A.8.2</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資訊分級</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A.8.2.1</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資訊之分級</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資訊應依法律要求、價值、重要性及其對未經授權揭露或修改之敏感性分級。</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A.8.2.2</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資訊之標示</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應依施行單位所採用之資訊級方案，發展及實作一套適切的資訊標示程序。</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7F4DD6" w:rsidRDefault="00C41153" w:rsidP="00C60C9C">
            <w:pPr>
              <w:rPr>
                <w:rFonts w:eastAsia="標楷體"/>
                <w:color w:val="FF0000"/>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A.8.2.3</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資產之處置</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應依施行單位所採用之資訊分級方案，</w:t>
            </w:r>
            <w:r w:rsidRPr="006E0D82">
              <w:rPr>
                <w:rFonts w:eastAsia="標楷體"/>
                <w:color w:val="000000"/>
                <w:kern w:val="0"/>
              </w:rPr>
              <w:t xml:space="preserve"> </w:t>
            </w:r>
            <w:r w:rsidRPr="006E0D82">
              <w:rPr>
                <w:rFonts w:ascii="標楷體" w:eastAsia="標楷體" w:hAnsi="標楷體" w:cs="新細明體" w:hint="eastAsia"/>
                <w:color w:val="000000"/>
                <w:kern w:val="0"/>
              </w:rPr>
              <w:t>發展及實作處置資產之程序。</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A.8.3</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 xml:space="preserve">媒體處理　</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A.8.3.1</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可移除式媒體之管理</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應依施行單位所採用之資訊分級方案，</w:t>
            </w:r>
            <w:r w:rsidRPr="006E0D82">
              <w:rPr>
                <w:rFonts w:eastAsia="標楷體"/>
                <w:color w:val="000000"/>
                <w:kern w:val="0"/>
              </w:rPr>
              <w:t xml:space="preserve"> </w:t>
            </w:r>
            <w:r w:rsidRPr="006E0D82">
              <w:rPr>
                <w:rFonts w:ascii="標楷體" w:eastAsia="標楷體" w:hAnsi="標楷體" w:cs="新細明體" w:hint="eastAsia"/>
                <w:color w:val="000000"/>
                <w:kern w:val="0"/>
              </w:rPr>
              <w:t>實作管理可移除式媒體之程序。</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A.8.3.2</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媒體之汰除</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當不再需要媒體時，應使用正式程序加以安全汰除。</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lastRenderedPageBreak/>
              <w:t>A.8.3.3</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實體媒體傳送</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應保護含有資訊之媒體在傳送時，不受未經授權的存取、誤用或毀損。</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r w:rsidRPr="006E0D82">
              <w:rPr>
                <w:rFonts w:eastAsia="標楷體" w:hAnsi="標楷體" w:hint="eastAsia"/>
              </w:rPr>
              <w:t>A.9</w:t>
            </w:r>
          </w:p>
        </w:tc>
        <w:tc>
          <w:tcPr>
            <w:tcW w:w="4620" w:type="pct"/>
            <w:gridSpan w:val="5"/>
            <w:shd w:val="clear" w:color="auto" w:fill="F2F2F2"/>
          </w:tcPr>
          <w:p w:rsidR="00C60C9C" w:rsidRPr="006E0D82" w:rsidRDefault="00C60C9C" w:rsidP="00C60C9C">
            <w:pPr>
              <w:rPr>
                <w:rFonts w:eastAsia="標楷體" w:hAnsi="標楷體"/>
              </w:rPr>
            </w:pPr>
            <w:r w:rsidRPr="006E0D82">
              <w:rPr>
                <w:rFonts w:eastAsia="標楷體" w:hAnsi="標楷體" w:hint="eastAsia"/>
              </w:rPr>
              <w:t>存取控制</w:t>
            </w: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A.9.1</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存取控制之營運要求事項</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A.9.1.1</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存取控制政策</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存取控制政策應依據營運及資訊安全要求事項，建立、文件化及審查之。</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7C061B"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A.9.1.2</w:t>
            </w:r>
          </w:p>
        </w:tc>
        <w:tc>
          <w:tcPr>
            <w:tcW w:w="509" w:type="pct"/>
            <w:vAlign w:val="center"/>
          </w:tcPr>
          <w:p w:rsidR="00C41153" w:rsidRPr="006E0D82" w:rsidRDefault="00C41153" w:rsidP="00C60C9C">
            <w:pPr>
              <w:jc w:val="both"/>
              <w:rPr>
                <w:rFonts w:eastAsia="標楷體"/>
              </w:rPr>
            </w:pPr>
            <w:r w:rsidRPr="006E0D82">
              <w:rPr>
                <w:rFonts w:eastAsia="標楷體" w:hAnsi="標楷體"/>
              </w:rPr>
              <w:t>對網路及網路服務之存取</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應僅提供予使用者存取其已被特定授權使用之網路及網路服務。</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A.9.2</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使用者存取管理</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A.9.2.1</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使用者註冊與註銷</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應實作正式之使用者註冊及註銷過程，</w:t>
            </w:r>
            <w:r w:rsidRPr="006E0D82">
              <w:rPr>
                <w:rFonts w:eastAsia="標楷體"/>
                <w:color w:val="000000"/>
                <w:kern w:val="0"/>
              </w:rPr>
              <w:t xml:space="preserve"> </w:t>
            </w:r>
            <w:r w:rsidRPr="006E0D82">
              <w:rPr>
                <w:rFonts w:ascii="標楷體" w:eastAsia="標楷體" w:hAnsi="標楷體" w:cs="新細明體" w:hint="eastAsia"/>
                <w:color w:val="000000"/>
                <w:kern w:val="0"/>
              </w:rPr>
              <w:t>俾能指派存取權限。</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A.9.2.2</w:t>
            </w:r>
          </w:p>
          <w:p w:rsidR="00C41153" w:rsidRPr="006E0D82" w:rsidRDefault="00C41153" w:rsidP="00C60C9C">
            <w:pPr>
              <w:jc w:val="both"/>
              <w:rPr>
                <w:rFonts w:eastAsia="標楷體"/>
              </w:rPr>
            </w:pPr>
            <w:r w:rsidRPr="006E0D82">
              <w:rPr>
                <w:rFonts w:eastAsia="標楷體"/>
              </w:rPr>
              <w:t>(I/P)</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vAlign w:val="center"/>
          </w:tcPr>
          <w:p w:rsidR="00C41153" w:rsidRPr="006E0D82" w:rsidRDefault="00C41153" w:rsidP="00C60C9C">
            <w:pPr>
              <w:jc w:val="both"/>
              <w:rPr>
                <w:rFonts w:eastAsia="標楷體"/>
              </w:rPr>
            </w:pPr>
            <w:r w:rsidRPr="006E0D82">
              <w:rPr>
                <w:rFonts w:eastAsia="標楷體" w:hAnsi="標楷體"/>
              </w:rPr>
              <w:t>使用者存取權限之配置</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應實作正式之使用者存取權限配置程序，以對所有型式之使用者對所有系統及服務，指派或撤銷存取權限。</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A.9.2.3</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具特殊存取權限之管理</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應限制及控制具特殊存取權限之配置及使用。</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A.9.2.4</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使用者之秘密鑑別資訊的管理</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應以正式之管理過程控制秘密鑑別資訊的配置。</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lastRenderedPageBreak/>
              <w:t>A.9.2.5</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使用者存取權限之審查</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施行單位應定期審查使用者存取權限。</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lang w:eastAsia="zh-HK"/>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A.9.2.6</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存取權限之移除或調整</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所有員工及外部使用者對資訊及資訊處理設施之存取權限，</w:t>
            </w:r>
            <w:r w:rsidRPr="006E0D82">
              <w:rPr>
                <w:rFonts w:eastAsia="標楷體"/>
                <w:color w:val="000000"/>
                <w:kern w:val="0"/>
              </w:rPr>
              <w:t xml:space="preserve"> </w:t>
            </w:r>
            <w:r w:rsidRPr="006E0D82">
              <w:rPr>
                <w:rFonts w:ascii="標楷體" w:eastAsia="標楷體" w:hAnsi="標楷體" w:cs="新細明體" w:hint="eastAsia"/>
                <w:color w:val="000000"/>
                <w:kern w:val="0"/>
              </w:rPr>
              <w:t>一旦其聘用、契約或協議終止時，均應予以移除；或於其聘用、契約或協議變更時均須調整之。</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snapToGrid w:val="0"/>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A.9.3</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使用者責任</w:t>
            </w:r>
          </w:p>
        </w:tc>
      </w:tr>
      <w:tr w:rsidR="00C41153" w:rsidRPr="006E0D82" w:rsidTr="00C41153">
        <w:trPr>
          <w:cantSplit/>
        </w:trPr>
        <w:tc>
          <w:tcPr>
            <w:tcW w:w="380" w:type="pct"/>
          </w:tcPr>
          <w:p w:rsidR="00C41153" w:rsidRPr="006E0D82" w:rsidRDefault="00C41153" w:rsidP="00C60C9C">
            <w:pPr>
              <w:widowControl/>
              <w:rPr>
                <w:color w:val="000000"/>
                <w:kern w:val="0"/>
              </w:rPr>
            </w:pPr>
            <w:r w:rsidRPr="006E0D82">
              <w:rPr>
                <w:color w:val="000000"/>
                <w:kern w:val="0"/>
              </w:rPr>
              <w:t>A.9.3.1</w:t>
            </w:r>
          </w:p>
          <w:p w:rsidR="00C41153" w:rsidRPr="006E0D82" w:rsidRDefault="00C41153" w:rsidP="00C60C9C">
            <w:pPr>
              <w:widowControl/>
              <w:rPr>
                <w:color w:val="000000"/>
                <w:kern w:val="0"/>
              </w:rPr>
            </w:pPr>
            <w:r w:rsidRPr="006E0D82">
              <w:rPr>
                <w:color w:val="000000"/>
                <w:kern w:val="0"/>
              </w:rPr>
              <w:t>(I/P)</w:t>
            </w:r>
          </w:p>
        </w:tc>
        <w:tc>
          <w:tcPr>
            <w:tcW w:w="509" w:type="pct"/>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秘密鑑別資訊之使用</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於使用秘密鑑別資訊時，應要求使用者遵循施行單位之實務規定。</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A.9.4</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系統及應用存取控制</w:t>
            </w: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A.9.4.1</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資訊存取限制</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應根據存取控制政策，</w:t>
            </w:r>
            <w:r w:rsidRPr="006E0D82">
              <w:rPr>
                <w:rFonts w:eastAsia="標楷體"/>
                <w:color w:val="000000"/>
                <w:kern w:val="0"/>
              </w:rPr>
              <w:t xml:space="preserve"> </w:t>
            </w:r>
            <w:r w:rsidRPr="006E0D82">
              <w:rPr>
                <w:rFonts w:ascii="標楷體" w:eastAsia="標楷體" w:hAnsi="標楷體" w:cs="新細明體" w:hint="eastAsia"/>
                <w:color w:val="000000"/>
                <w:kern w:val="0"/>
              </w:rPr>
              <w:t>限制對資訊及應用系統功能之存取。</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A.9.4.2</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保全登入程序</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當存取控制政策要求時，應以保全登入程序，控制對系統及應用之存取。</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A.9.4.3</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通行碼管理系統</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通行碼管理系統應為互動式，</w:t>
            </w:r>
            <w:r w:rsidRPr="006E0D82">
              <w:rPr>
                <w:rFonts w:eastAsia="標楷體"/>
                <w:color w:val="000000"/>
                <w:kern w:val="0"/>
              </w:rPr>
              <w:t xml:space="preserve"> </w:t>
            </w:r>
            <w:r w:rsidRPr="006E0D82">
              <w:rPr>
                <w:rFonts w:ascii="標楷體" w:eastAsia="標楷體" w:hAnsi="標楷體" w:cs="新細明體" w:hint="eastAsia"/>
                <w:color w:val="000000"/>
                <w:kern w:val="0"/>
              </w:rPr>
              <w:t>並應確保嚴謹通行碼。</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lang w:eastAsia="zh-HK"/>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A.9.4.4</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具特殊權限公用程式之使用</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應限制及嚴密控制可能篡越系統及應用控制措施之公用程式的使用。</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lastRenderedPageBreak/>
              <w:t>A.9.4.5</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對程式源碼之存取控制</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應限制對程式原始碼之存取。</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A.10</w:t>
            </w:r>
          </w:p>
        </w:tc>
        <w:tc>
          <w:tcPr>
            <w:tcW w:w="4620" w:type="pct"/>
            <w:gridSpan w:val="5"/>
            <w:shd w:val="clear" w:color="auto" w:fill="F2F2F2"/>
          </w:tcPr>
          <w:p w:rsidR="00C60C9C" w:rsidRPr="006E0D82" w:rsidRDefault="00C60C9C" w:rsidP="00C60C9C">
            <w:pPr>
              <w:rPr>
                <w:rFonts w:eastAsia="標楷體" w:hAnsi="標楷體"/>
              </w:rPr>
            </w:pPr>
            <w:r w:rsidRPr="006E0D82">
              <w:rPr>
                <w:rFonts w:eastAsia="標楷體" w:hAnsi="標楷體" w:hint="eastAsia"/>
              </w:rPr>
              <w:t>密碼學</w:t>
            </w:r>
            <w:r w:rsidRPr="006E0D82">
              <w:rPr>
                <w:rFonts w:eastAsia="標楷體" w:hAnsi="標楷體" w:hint="eastAsia"/>
              </w:rPr>
              <w:t>(</w:t>
            </w:r>
            <w:r w:rsidRPr="006E0D82">
              <w:rPr>
                <w:rFonts w:eastAsia="標楷體" w:hAnsi="標楷體" w:hint="eastAsia"/>
              </w:rPr>
              <w:t>加密控制</w:t>
            </w:r>
            <w:r w:rsidRPr="006E0D82">
              <w:rPr>
                <w:rFonts w:eastAsia="標楷體" w:hAnsi="標楷體" w:hint="eastAsia"/>
              </w:rPr>
              <w:t>)</w:t>
            </w: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A.10.1</w:t>
            </w:r>
          </w:p>
        </w:tc>
        <w:tc>
          <w:tcPr>
            <w:tcW w:w="4620" w:type="pct"/>
            <w:gridSpan w:val="5"/>
            <w:shd w:val="clear" w:color="auto" w:fill="F2F2F2"/>
          </w:tcPr>
          <w:p w:rsidR="00C60C9C" w:rsidRPr="006E0D82" w:rsidRDefault="00C60C9C" w:rsidP="00C60C9C">
            <w:pPr>
              <w:rPr>
                <w:rFonts w:eastAsia="標楷體" w:hAnsi="標楷體"/>
              </w:rPr>
            </w:pPr>
            <w:r w:rsidRPr="006E0D82">
              <w:rPr>
                <w:rFonts w:ascii="標楷體" w:eastAsia="標楷體" w:hAnsi="標楷體" w:cs="新細明體" w:hint="eastAsia"/>
                <w:color w:val="000000"/>
                <w:kern w:val="0"/>
              </w:rPr>
              <w:t>密碼式控制措施</w:t>
            </w:r>
            <w:r w:rsidRPr="006E0D82">
              <w:rPr>
                <w:rFonts w:eastAsia="標楷體"/>
                <w:color w:val="000000"/>
                <w:kern w:val="0"/>
              </w:rPr>
              <w:t>(</w:t>
            </w:r>
            <w:r w:rsidRPr="006E0D82">
              <w:rPr>
                <w:rFonts w:ascii="標楷體" w:eastAsia="標楷體" w:hAnsi="標楷體" w:cs="新細明體" w:hint="eastAsia"/>
                <w:color w:val="000000"/>
                <w:kern w:val="0"/>
              </w:rPr>
              <w:t>加密控制措施</w:t>
            </w:r>
            <w:r w:rsidRPr="006E0D82">
              <w:rPr>
                <w:rFonts w:eastAsia="標楷體"/>
                <w:color w:val="000000"/>
                <w:kern w:val="0"/>
              </w:rPr>
              <w:t>)</w:t>
            </w:r>
          </w:p>
        </w:tc>
      </w:tr>
      <w:tr w:rsidR="00C41153" w:rsidRPr="006E0D82" w:rsidTr="00C41153">
        <w:trPr>
          <w:cantSplit/>
          <w:trHeight w:val="369"/>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 xml:space="preserve">A.10.1.1 </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hint="eastAsia"/>
              </w:rPr>
              <w:t>使用密碼式控制措施</w:t>
            </w:r>
            <w:r w:rsidRPr="006E0D82">
              <w:rPr>
                <w:rFonts w:eastAsia="標楷體" w:hAnsi="標楷體" w:hint="eastAsia"/>
              </w:rPr>
              <w:t>(</w:t>
            </w:r>
            <w:r w:rsidRPr="006E0D82">
              <w:rPr>
                <w:rFonts w:eastAsia="標楷體" w:hAnsi="標楷體" w:hint="eastAsia"/>
              </w:rPr>
              <w:t>加密</w:t>
            </w:r>
            <w:r w:rsidRPr="006E0D82">
              <w:rPr>
                <w:rFonts w:eastAsia="標楷體" w:hAnsi="標楷體"/>
              </w:rPr>
              <w:t>控制措施</w:t>
            </w:r>
            <w:r w:rsidRPr="006E0D82">
              <w:rPr>
                <w:rFonts w:eastAsia="標楷體" w:hAnsi="標楷體" w:hint="eastAsia"/>
              </w:rPr>
              <w:t>)</w:t>
            </w:r>
            <w:r w:rsidRPr="006E0D82">
              <w:rPr>
                <w:rFonts w:eastAsia="標楷體" w:hAnsi="標楷體"/>
              </w:rPr>
              <w:t>政策</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應發展及實作政策，關於資訊保護之密碼式控制措施的使用。</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7B028A" w:rsidRDefault="00C41153" w:rsidP="00C60C9C">
            <w:pPr>
              <w:rPr>
                <w:rFonts w:eastAsia="標楷體" w:hAnsi="標楷體"/>
              </w:rPr>
            </w:pPr>
          </w:p>
        </w:tc>
      </w:tr>
      <w:tr w:rsidR="00C41153" w:rsidRPr="006E0D82" w:rsidTr="00C41153">
        <w:trPr>
          <w:cantSplit/>
          <w:trHeight w:val="369"/>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A.10.1.2</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hint="eastAsia"/>
              </w:rPr>
              <w:t>金鑰管理</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應加以發展及實作政策，關於貫穿其整個生命週期之密碼金鑰的使用、保護及生命期。</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A.11</w:t>
            </w:r>
          </w:p>
        </w:tc>
        <w:tc>
          <w:tcPr>
            <w:tcW w:w="4620" w:type="pct"/>
            <w:gridSpan w:val="5"/>
            <w:shd w:val="clear" w:color="auto" w:fill="F2F2F2"/>
          </w:tcPr>
          <w:p w:rsidR="00C60C9C" w:rsidRPr="006E0D82" w:rsidRDefault="00C60C9C" w:rsidP="00C60C9C">
            <w:pPr>
              <w:rPr>
                <w:rFonts w:eastAsia="標楷體" w:hAnsi="標楷體"/>
              </w:rPr>
            </w:pPr>
            <w:r w:rsidRPr="006E0D82">
              <w:rPr>
                <w:rFonts w:eastAsia="標楷體" w:hAnsi="標楷體" w:hint="eastAsia"/>
              </w:rPr>
              <w:t>實體及環境安全</w:t>
            </w: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A11.1</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安全區域</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 xml:space="preserve">A11.1.1 </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hint="eastAsia"/>
              </w:rPr>
              <w:t>實體安全周界</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應定義及使用安全周界，以保護收容敏感或重要資訊及資訊處理設施之區域。</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A.11.1.2</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hint="eastAsia"/>
              </w:rPr>
              <w:t>實體進入控制措施</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保全區域應藉由適切之進入控制措施加以保護，以確保僅允許經授權人員進出。</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lastRenderedPageBreak/>
              <w:t>A.11.1.3</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保全之辦公室、房間及設施</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應設計資訊處理設施所在區域之實體安全並施行之。</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A.11.1.4</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防範外部及環境威脅</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應設計並施行實體保護，以防範天然災害、惡意攻擊或事故。</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A.11.</w:t>
            </w:r>
            <w:r w:rsidRPr="006E0D82">
              <w:rPr>
                <w:rFonts w:eastAsia="標楷體" w:hint="eastAsia"/>
              </w:rPr>
              <w:t>1</w:t>
            </w:r>
            <w:r w:rsidRPr="006E0D82">
              <w:rPr>
                <w:rFonts w:eastAsia="標楷體"/>
              </w:rPr>
              <w:t>.5</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於保全區域內工作</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應設計及施行資訊處理設施所在區域內工作之程序。</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A.11.1.6</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交付及裝卸區</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對諸如交付及裝卸區及其他未經授權人員可進入作業場所之進出點，應加以控制；若可能，應與資訊處理設施隔離，以避免未經授權之存取。</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 xml:space="preserve">A.11.2 </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設備</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 xml:space="preserve">A.11.2.1 </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設備安置及保護</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應安置並保護設備，</w:t>
            </w:r>
            <w:r w:rsidRPr="006E0D82">
              <w:rPr>
                <w:rFonts w:eastAsia="標楷體"/>
                <w:color w:val="000000"/>
                <w:kern w:val="0"/>
              </w:rPr>
              <w:t xml:space="preserve"> </w:t>
            </w:r>
            <w:r w:rsidRPr="006E0D82">
              <w:rPr>
                <w:rFonts w:ascii="標楷體" w:eastAsia="標楷體" w:hAnsi="標楷體" w:cs="新細明體" w:hint="eastAsia"/>
                <w:color w:val="000000"/>
                <w:kern w:val="0"/>
              </w:rPr>
              <w:t>以降低來自環境之威脅及危害造成的風險，</w:t>
            </w:r>
            <w:r w:rsidRPr="006E0D82">
              <w:rPr>
                <w:rFonts w:eastAsia="標楷體"/>
                <w:color w:val="000000"/>
                <w:kern w:val="0"/>
              </w:rPr>
              <w:t xml:space="preserve"> </w:t>
            </w:r>
            <w:r w:rsidRPr="006E0D82">
              <w:rPr>
                <w:rFonts w:ascii="標楷體" w:eastAsia="標楷體" w:hAnsi="標楷體" w:cs="新細明體" w:hint="eastAsia"/>
                <w:color w:val="000000"/>
                <w:kern w:val="0"/>
              </w:rPr>
              <w:t>以及未經授權存取之機會。</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A.11.2.2</w:t>
            </w:r>
          </w:p>
        </w:tc>
        <w:tc>
          <w:tcPr>
            <w:tcW w:w="509" w:type="pct"/>
            <w:vAlign w:val="center"/>
          </w:tcPr>
          <w:p w:rsidR="00C41153" w:rsidRPr="006E0D82" w:rsidRDefault="00C41153" w:rsidP="00C60C9C">
            <w:pPr>
              <w:jc w:val="both"/>
              <w:rPr>
                <w:rFonts w:eastAsia="標楷體"/>
              </w:rPr>
            </w:pPr>
            <w:r w:rsidRPr="006E0D82">
              <w:rPr>
                <w:rFonts w:eastAsia="標楷體" w:hAnsi="標楷體"/>
              </w:rPr>
              <w:t>支援之公用服務事業</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應保護設備免於電源失效，及因其他支援之公用服務事業失效，所導致之中斷。</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A.11.2.3</w:t>
            </w:r>
          </w:p>
        </w:tc>
        <w:tc>
          <w:tcPr>
            <w:tcW w:w="509" w:type="pct"/>
            <w:vAlign w:val="center"/>
          </w:tcPr>
          <w:p w:rsidR="00C41153" w:rsidRPr="006E0D82" w:rsidRDefault="00C41153" w:rsidP="00C60C9C">
            <w:pPr>
              <w:jc w:val="both"/>
              <w:rPr>
                <w:rFonts w:eastAsia="標楷體"/>
              </w:rPr>
            </w:pPr>
            <w:r w:rsidRPr="006E0D82">
              <w:rPr>
                <w:rFonts w:eastAsia="標楷體" w:hAnsi="標楷體"/>
              </w:rPr>
              <w:t>佈纜安全</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應保護通訊纜線及資訊處理設備之電源，降低受竊聽或破壞的可能損失。</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lastRenderedPageBreak/>
              <w:t>A.11.2.4</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設備維護</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應正確維護設備，</w:t>
            </w:r>
            <w:r w:rsidRPr="006E0D82">
              <w:rPr>
                <w:rFonts w:eastAsia="標楷體"/>
                <w:color w:val="000000"/>
                <w:kern w:val="0"/>
              </w:rPr>
              <w:t xml:space="preserve"> </w:t>
            </w:r>
            <w:r w:rsidRPr="006E0D82">
              <w:rPr>
                <w:rFonts w:ascii="標楷體" w:eastAsia="標楷體" w:hAnsi="標楷體" w:cs="新細明體" w:hint="eastAsia"/>
                <w:color w:val="000000"/>
                <w:kern w:val="0"/>
              </w:rPr>
              <w:t>以確保其持續之可用性及完整性。</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A.11.2.5</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財產之攜出</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未經事前授權，不得將設備、資訊或軟體帶出場域外。</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A.11.2.6</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vAlign w:val="center"/>
          </w:tcPr>
          <w:p w:rsidR="00C41153" w:rsidRPr="006E0D82" w:rsidRDefault="00C41153" w:rsidP="00C60C9C">
            <w:pPr>
              <w:jc w:val="both"/>
              <w:rPr>
                <w:rFonts w:eastAsia="標楷體"/>
              </w:rPr>
            </w:pPr>
            <w:r w:rsidRPr="006E0D82">
              <w:rPr>
                <w:rFonts w:eastAsia="標楷體" w:hAnsi="標楷體"/>
              </w:rPr>
              <w:t>場所外設備及資產的安全</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安全應適用於場域外資產，並將於施行單位場所外工作之不同風險納入考量。</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A.11.2.7</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設備汰除或再使用之保全</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含有儲存媒體之所有設備組件，</w:t>
            </w:r>
            <w:r w:rsidRPr="006E0D82">
              <w:rPr>
                <w:rFonts w:eastAsia="標楷體"/>
                <w:color w:val="000000"/>
                <w:kern w:val="0"/>
              </w:rPr>
              <w:t xml:space="preserve"> </w:t>
            </w:r>
            <w:r w:rsidRPr="006E0D82">
              <w:rPr>
                <w:rFonts w:ascii="標楷體" w:eastAsia="標楷體" w:hAnsi="標楷體" w:cs="新細明體" w:hint="eastAsia"/>
                <w:color w:val="000000"/>
                <w:kern w:val="0"/>
              </w:rPr>
              <w:t>於汰除前或再使用前應加以查證，以確保任何敏感性資料及有版權之軟體已被移除或安全地覆寫。</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A.11.2.8</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vAlign w:val="center"/>
          </w:tcPr>
          <w:p w:rsidR="00C41153" w:rsidRPr="006E0D82" w:rsidRDefault="00C41153" w:rsidP="00C60C9C">
            <w:pPr>
              <w:jc w:val="both"/>
              <w:rPr>
                <w:rFonts w:eastAsia="標楷體"/>
              </w:rPr>
            </w:pPr>
            <w:r w:rsidRPr="006E0D82">
              <w:rPr>
                <w:rFonts w:eastAsia="標楷體" w:hAnsi="標楷體"/>
              </w:rPr>
              <w:t>無人看管之使用者設備</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使用者應確保無人看管之設備具備適切保護。</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A.11.2.9</w:t>
            </w:r>
          </w:p>
        </w:tc>
        <w:tc>
          <w:tcPr>
            <w:tcW w:w="509" w:type="pct"/>
            <w:vAlign w:val="center"/>
          </w:tcPr>
          <w:p w:rsidR="00C41153" w:rsidRPr="006E0D82" w:rsidRDefault="00C41153" w:rsidP="00C60C9C">
            <w:pPr>
              <w:jc w:val="both"/>
              <w:rPr>
                <w:rFonts w:eastAsia="標楷體"/>
              </w:rPr>
            </w:pPr>
            <w:r w:rsidRPr="006E0D82">
              <w:rPr>
                <w:rFonts w:eastAsia="標楷體" w:hAnsi="標楷體"/>
              </w:rPr>
              <w:t>桌面淨空及螢幕淨空政策</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對紙本及可移除式儲存媒體應採用桌面淨空政策，</w:t>
            </w:r>
            <w:r w:rsidRPr="006E0D82">
              <w:rPr>
                <w:rFonts w:eastAsia="標楷體"/>
                <w:color w:val="000000"/>
                <w:kern w:val="0"/>
              </w:rPr>
              <w:t xml:space="preserve"> </w:t>
            </w:r>
            <w:r w:rsidRPr="006E0D82">
              <w:rPr>
                <w:rFonts w:ascii="標楷體" w:eastAsia="標楷體" w:hAnsi="標楷體" w:cs="新細明體" w:hint="eastAsia"/>
                <w:color w:val="000000"/>
                <w:kern w:val="0"/>
              </w:rPr>
              <w:t>且對資訊處理設施應採用螢幕淨空政策。</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A.12</w:t>
            </w:r>
          </w:p>
        </w:tc>
        <w:tc>
          <w:tcPr>
            <w:tcW w:w="4620" w:type="pct"/>
            <w:gridSpan w:val="5"/>
            <w:shd w:val="clear" w:color="auto" w:fill="F2F2F2"/>
          </w:tcPr>
          <w:p w:rsidR="00C60C9C" w:rsidRPr="006E0D82" w:rsidRDefault="00C60C9C" w:rsidP="00C60C9C">
            <w:pPr>
              <w:rPr>
                <w:rFonts w:eastAsia="標楷體" w:hAnsi="標楷體"/>
              </w:rPr>
            </w:pPr>
            <w:r w:rsidRPr="006E0D82">
              <w:rPr>
                <w:rFonts w:eastAsia="標楷體" w:hAnsi="標楷體" w:hint="eastAsia"/>
              </w:rPr>
              <w:t>運作安全</w:t>
            </w: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A.12.1</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運作程序及責任</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 xml:space="preserve">A.12.1.1 </w:t>
            </w:r>
          </w:p>
        </w:tc>
        <w:tc>
          <w:tcPr>
            <w:tcW w:w="509" w:type="pct"/>
            <w:vAlign w:val="center"/>
          </w:tcPr>
          <w:p w:rsidR="00C41153" w:rsidRPr="006E0D82" w:rsidRDefault="00C41153" w:rsidP="00C60C9C">
            <w:pPr>
              <w:jc w:val="both"/>
              <w:rPr>
                <w:rFonts w:eastAsia="標楷體"/>
              </w:rPr>
            </w:pPr>
            <w:r w:rsidRPr="006E0D82">
              <w:rPr>
                <w:rFonts w:eastAsia="標楷體" w:hAnsi="標楷體"/>
              </w:rPr>
              <w:t>文件化運作程序</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運作程序應加以文件化，</w:t>
            </w:r>
            <w:r w:rsidRPr="006E0D82">
              <w:rPr>
                <w:rFonts w:eastAsia="標楷體"/>
                <w:color w:val="000000"/>
                <w:kern w:val="0"/>
              </w:rPr>
              <w:t xml:space="preserve"> </w:t>
            </w:r>
            <w:r w:rsidRPr="006E0D82">
              <w:rPr>
                <w:rFonts w:ascii="標楷體" w:eastAsia="標楷體" w:hAnsi="標楷體" w:cs="新細明體" w:hint="eastAsia"/>
                <w:color w:val="000000"/>
                <w:kern w:val="0"/>
              </w:rPr>
              <w:t>並使所有需要之使用者均可取得。</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lastRenderedPageBreak/>
              <w:t>A.12.1.2</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變更管理</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應控制對影響資訊安全之組織、營運過程、資訊處理設施及系統的變更。</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A.12.1.3</w:t>
            </w:r>
          </w:p>
        </w:tc>
        <w:tc>
          <w:tcPr>
            <w:tcW w:w="509" w:type="pct"/>
            <w:vAlign w:val="center"/>
          </w:tcPr>
          <w:p w:rsidR="00C41153" w:rsidRPr="006E0D82" w:rsidRDefault="00C41153" w:rsidP="00C60C9C">
            <w:pPr>
              <w:jc w:val="both"/>
              <w:rPr>
                <w:rFonts w:eastAsia="標楷體"/>
              </w:rPr>
            </w:pPr>
            <w:r w:rsidRPr="006E0D82">
              <w:rPr>
                <w:rFonts w:eastAsia="標楷體" w:hAnsi="標楷體"/>
              </w:rPr>
              <w:t>容量管理</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各項資源之使用應受監視及調適，並對未來容量要求預作規劃，</w:t>
            </w:r>
            <w:r w:rsidRPr="006E0D82">
              <w:rPr>
                <w:rFonts w:eastAsia="標楷體"/>
                <w:color w:val="000000"/>
                <w:kern w:val="0"/>
              </w:rPr>
              <w:t xml:space="preserve"> </w:t>
            </w:r>
            <w:r w:rsidRPr="006E0D82">
              <w:rPr>
                <w:rFonts w:ascii="標楷體" w:eastAsia="標楷體" w:hAnsi="標楷體" w:cs="新細明體" w:hint="eastAsia"/>
                <w:color w:val="000000"/>
                <w:kern w:val="0"/>
              </w:rPr>
              <w:t>以確保所要求之系統效能。</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A.12.1.4</w:t>
            </w:r>
          </w:p>
        </w:tc>
        <w:tc>
          <w:tcPr>
            <w:tcW w:w="509" w:type="pct"/>
            <w:vAlign w:val="center"/>
          </w:tcPr>
          <w:p w:rsidR="00C41153" w:rsidRPr="006E0D82" w:rsidRDefault="00C41153" w:rsidP="00C60C9C">
            <w:pPr>
              <w:jc w:val="both"/>
              <w:rPr>
                <w:rFonts w:eastAsia="標楷體"/>
              </w:rPr>
            </w:pPr>
            <w:r w:rsidRPr="006E0D82">
              <w:rPr>
                <w:rFonts w:eastAsia="標楷體" w:hAnsi="標楷體"/>
              </w:rPr>
              <w:t>開發、測試及運作環境之區隔</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應區隔開發、測試及運作之環境，</w:t>
            </w:r>
            <w:r w:rsidRPr="006E0D82">
              <w:rPr>
                <w:rFonts w:eastAsia="標楷體"/>
                <w:color w:val="000000"/>
                <w:kern w:val="0"/>
              </w:rPr>
              <w:t xml:space="preserve"> </w:t>
            </w:r>
            <w:r w:rsidRPr="006E0D82">
              <w:rPr>
                <w:rFonts w:ascii="標楷體" w:eastAsia="標楷體" w:hAnsi="標楷體" w:cs="新細明體" w:hint="eastAsia"/>
                <w:color w:val="000000"/>
                <w:kern w:val="0"/>
              </w:rPr>
              <w:t>以降低對運作環境未經授權存取或變更的風險。</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A.12.2</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防範惡意軟體</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A.12.2.1</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防範惡意軟體之控制措施</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應實作防範惡意軟體之偵測、預防及復原控制措施，並合併適切之使用者認知。</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A.12.3</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備份</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A.12.3.1</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資訊備份</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應依議定之備份政策，定期取得資訊、軟體及系統的影像檔備份複本，並測試之。</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A.12.4</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存錄及監視</w:t>
            </w: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A.12.4.1</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事件存錄</w:t>
            </w:r>
          </w:p>
        </w:tc>
        <w:tc>
          <w:tcPr>
            <w:tcW w:w="1384" w:type="pct"/>
            <w:gridSpan w:val="2"/>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hint="eastAsia"/>
              </w:rPr>
              <w:t>應產生、保存並定期審查記錄使用者活動、異常、錯誤及資訊安全事件之事件日誌。</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lastRenderedPageBreak/>
              <w:t>A.12.4.2</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日誌資訊之保護</w:t>
            </w:r>
          </w:p>
        </w:tc>
        <w:tc>
          <w:tcPr>
            <w:tcW w:w="1384" w:type="pct"/>
            <w:gridSpan w:val="2"/>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hint="eastAsia"/>
              </w:rPr>
              <w:t>應防範存錄設施及日誌資訊遭竄改及未經授權存取。</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A.12.4.3</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管理者及操作者日誌</w:t>
            </w:r>
          </w:p>
        </w:tc>
        <w:tc>
          <w:tcPr>
            <w:tcW w:w="1384" w:type="pct"/>
            <w:gridSpan w:val="2"/>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hint="eastAsia"/>
              </w:rPr>
              <w:t>應存錄系統管理者及操作者之活動，且應保護及定期審查該日誌。</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A.12.4.4</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鐘訊同步</w:t>
            </w:r>
          </w:p>
        </w:tc>
        <w:tc>
          <w:tcPr>
            <w:tcW w:w="1384" w:type="pct"/>
            <w:gridSpan w:val="2"/>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hint="eastAsia"/>
              </w:rPr>
              <w:t>組織或安全領域內所有相關資訊處理系統之鐘訊，</w:t>
            </w:r>
            <w:r w:rsidRPr="006E0D82">
              <w:rPr>
                <w:rFonts w:eastAsia="標楷體" w:hAnsi="標楷體" w:hint="eastAsia"/>
              </w:rPr>
              <w:t xml:space="preserve"> </w:t>
            </w:r>
            <w:r w:rsidRPr="006E0D82">
              <w:rPr>
                <w:rFonts w:eastAsia="標楷體" w:hAnsi="標楷體" w:hint="eastAsia"/>
              </w:rPr>
              <w:t>應與單一參考時間源同步。</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vAlign w:val="center"/>
          </w:tcPr>
          <w:p w:rsidR="00C60C9C" w:rsidRPr="006E0D82" w:rsidRDefault="00C60C9C" w:rsidP="00C60C9C">
            <w:pPr>
              <w:jc w:val="both"/>
              <w:rPr>
                <w:rFonts w:eastAsia="標楷體"/>
              </w:rPr>
            </w:pPr>
            <w:r w:rsidRPr="006E0D82">
              <w:rPr>
                <w:rFonts w:eastAsia="標楷體"/>
              </w:rPr>
              <w:t>A.12.5</w:t>
            </w:r>
          </w:p>
        </w:tc>
        <w:tc>
          <w:tcPr>
            <w:tcW w:w="4620" w:type="pct"/>
            <w:gridSpan w:val="5"/>
            <w:shd w:val="clear" w:color="auto" w:fill="F2F2F2"/>
            <w:vAlign w:val="center"/>
          </w:tcPr>
          <w:p w:rsidR="00C60C9C" w:rsidRPr="006E0D82" w:rsidRDefault="00C60C9C" w:rsidP="00C60C9C">
            <w:pPr>
              <w:jc w:val="both"/>
              <w:rPr>
                <w:rFonts w:eastAsia="標楷體" w:hAnsi="標楷體"/>
              </w:rPr>
            </w:pPr>
            <w:r w:rsidRPr="006E0D82">
              <w:rPr>
                <w:rFonts w:eastAsia="標楷體" w:hAnsi="標楷體"/>
              </w:rPr>
              <w:t>運作中軟體之控制</w:t>
            </w:r>
          </w:p>
        </w:tc>
      </w:tr>
      <w:tr w:rsidR="00C41153" w:rsidRPr="006E0D82" w:rsidTr="00C41153">
        <w:trPr>
          <w:cantSplit/>
        </w:trPr>
        <w:tc>
          <w:tcPr>
            <w:tcW w:w="380" w:type="pct"/>
          </w:tcPr>
          <w:p w:rsidR="00C41153" w:rsidRPr="006E0D82" w:rsidRDefault="00C41153" w:rsidP="00C60C9C">
            <w:pPr>
              <w:widowControl/>
              <w:rPr>
                <w:color w:val="000000"/>
                <w:kern w:val="0"/>
              </w:rPr>
            </w:pPr>
            <w:r w:rsidRPr="006E0D82">
              <w:rPr>
                <w:color w:val="000000"/>
                <w:kern w:val="0"/>
              </w:rPr>
              <w:t>A.12.5.1</w:t>
            </w:r>
          </w:p>
        </w:tc>
        <w:tc>
          <w:tcPr>
            <w:tcW w:w="509" w:type="pct"/>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運作中系統之軟體安裝</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應實作各項程序，以控制對運作中系統之軟體安裝。</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A.12.6</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技術脆弱性管理</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A.12.6.1</w:t>
            </w:r>
          </w:p>
        </w:tc>
        <w:tc>
          <w:tcPr>
            <w:tcW w:w="509" w:type="pct"/>
            <w:vAlign w:val="center"/>
          </w:tcPr>
          <w:p w:rsidR="00C41153" w:rsidRPr="006E0D82" w:rsidRDefault="00C41153" w:rsidP="00C60C9C">
            <w:pPr>
              <w:jc w:val="both"/>
              <w:rPr>
                <w:rFonts w:eastAsia="標楷體"/>
              </w:rPr>
            </w:pPr>
            <w:r w:rsidRPr="006E0D82">
              <w:rPr>
                <w:rFonts w:eastAsia="標楷體" w:hAnsi="標楷體"/>
              </w:rPr>
              <w:t>技術脆弱性管理</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應及時取得關於使用中之資訊系統的技術脆弱性資訊、並應評估組織對此等脆弱性之暴露，</w:t>
            </w:r>
            <w:r w:rsidRPr="006E0D82">
              <w:rPr>
                <w:rFonts w:eastAsia="標楷體"/>
                <w:color w:val="000000"/>
                <w:kern w:val="0"/>
              </w:rPr>
              <w:t xml:space="preserve"> </w:t>
            </w:r>
            <w:r w:rsidRPr="006E0D82">
              <w:rPr>
                <w:rFonts w:ascii="標楷體" w:eastAsia="標楷體" w:hAnsi="標楷體" w:cs="新細明體" w:hint="eastAsia"/>
                <w:color w:val="000000"/>
                <w:kern w:val="0"/>
              </w:rPr>
              <w:t>且應採取適當措施以因應相關風險。</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41153">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A.12.6.2</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vAlign w:val="center"/>
          </w:tcPr>
          <w:p w:rsidR="00C41153" w:rsidRPr="006E0D82" w:rsidRDefault="00C41153" w:rsidP="00C60C9C">
            <w:pPr>
              <w:jc w:val="both"/>
              <w:rPr>
                <w:rFonts w:eastAsia="標楷體"/>
              </w:rPr>
            </w:pPr>
            <w:r w:rsidRPr="006E0D82">
              <w:rPr>
                <w:rFonts w:eastAsia="標楷體" w:hAnsi="標楷體"/>
              </w:rPr>
              <w:t>對軟體安裝之限制</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應建立並實作使用者安裝軟體之管控規則。</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A.12.7</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資訊系統稽核考量</w:t>
            </w:r>
          </w:p>
        </w:tc>
      </w:tr>
      <w:tr w:rsidR="00C41153" w:rsidRPr="006E0D82" w:rsidTr="00C41153">
        <w:trPr>
          <w:cantSplit/>
        </w:trPr>
        <w:tc>
          <w:tcPr>
            <w:tcW w:w="380" w:type="pct"/>
          </w:tcPr>
          <w:p w:rsidR="00C41153" w:rsidRPr="006E0D82" w:rsidRDefault="00C41153" w:rsidP="00C60C9C">
            <w:pPr>
              <w:widowControl/>
              <w:rPr>
                <w:color w:val="000000"/>
                <w:kern w:val="0"/>
              </w:rPr>
            </w:pPr>
            <w:r w:rsidRPr="006E0D82">
              <w:rPr>
                <w:color w:val="000000"/>
                <w:kern w:val="0"/>
              </w:rPr>
              <w:t>A.12.7.1</w:t>
            </w:r>
          </w:p>
        </w:tc>
        <w:tc>
          <w:tcPr>
            <w:tcW w:w="509" w:type="pct"/>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資訊系統稽核控制措施</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應仔細規劃並議定，涉及運作中系統之稽核要求事項及活動，以使營運過程中斷降至最低。</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rFonts w:ascii="標楷體" w:eastAsia="標楷體" w:hAnsi="標楷體" w:cs="新細明體" w:hint="eastAsia"/>
                <w:color w:val="000000"/>
                <w:kern w:val="0"/>
              </w:rPr>
              <w:lastRenderedPageBreak/>
              <w:t>A.13</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通訊安全</w:t>
            </w: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A.13.1</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網路安全管理</w:t>
            </w:r>
          </w:p>
        </w:tc>
      </w:tr>
      <w:tr w:rsidR="00C41153" w:rsidRPr="006E0D82" w:rsidTr="00C41153">
        <w:trPr>
          <w:cantSplit/>
        </w:trPr>
        <w:tc>
          <w:tcPr>
            <w:tcW w:w="380" w:type="pct"/>
          </w:tcPr>
          <w:p w:rsidR="00C41153" w:rsidRPr="006E0D82" w:rsidRDefault="00C41153" w:rsidP="00C60C9C">
            <w:pPr>
              <w:widowControl/>
              <w:rPr>
                <w:color w:val="000000"/>
                <w:kern w:val="0"/>
              </w:rPr>
            </w:pPr>
            <w:r w:rsidRPr="006E0D82">
              <w:rPr>
                <w:color w:val="000000"/>
                <w:kern w:val="0"/>
              </w:rPr>
              <w:t>A.13.1.1</w:t>
            </w:r>
          </w:p>
        </w:tc>
        <w:tc>
          <w:tcPr>
            <w:tcW w:w="509" w:type="pct"/>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網路控制措施</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應實施網路控制措施，維護網路安全。</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E27AEA"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t>A.13.1.2</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網路服務之安全</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應識別所有網路服務之安全機制、服務等級及管理要求事項，並應被納入網路服務協議中，不論此等服務係由內部或委外所提供。</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t>A.13.1.3</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網路之區隔</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應區隔各群組之資訊服務、使用者及資訊系統使用的網路。</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A.13.2</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t>A.13.2.1</w:t>
            </w:r>
          </w:p>
          <w:p w:rsidR="00C41153" w:rsidRPr="006E0D82" w:rsidRDefault="00C41153" w:rsidP="00C60C9C">
            <w:pPr>
              <w:widowControl/>
              <w:rPr>
                <w:color w:val="000000"/>
                <w:kern w:val="0"/>
              </w:rPr>
            </w:pPr>
            <w:r w:rsidRPr="006E0D82">
              <w:rPr>
                <w:color w:val="000000"/>
                <w:kern w:val="0"/>
              </w:rPr>
              <w:t>(I/P)</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資訊傳送政策及程序</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應備妥正式之傳送政策、程序及控制措施，以保護經由使用所有型式通訊設施之資訊傳送。</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BC7C99"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t>A.13.2.2</w:t>
            </w:r>
          </w:p>
          <w:p w:rsidR="00C41153" w:rsidRPr="006E0D82" w:rsidRDefault="00C41153" w:rsidP="00C60C9C">
            <w:pPr>
              <w:widowControl/>
              <w:rPr>
                <w:color w:val="000000"/>
                <w:kern w:val="0"/>
              </w:rPr>
            </w:pPr>
            <w:r w:rsidRPr="006E0D82">
              <w:rPr>
                <w:color w:val="000000"/>
                <w:kern w:val="0"/>
              </w:rPr>
              <w:t>(I/P)</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資訊傳送協議</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協議應闡明組織與外部各方間營運資訊之安全傳送。</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t>A.13.2.3</w:t>
            </w:r>
          </w:p>
          <w:p w:rsidR="00C41153" w:rsidRPr="006E0D82" w:rsidRDefault="00C41153" w:rsidP="00C60C9C">
            <w:pPr>
              <w:widowControl/>
              <w:rPr>
                <w:color w:val="000000"/>
                <w:kern w:val="0"/>
              </w:rPr>
            </w:pPr>
            <w:r w:rsidRPr="006E0D82">
              <w:rPr>
                <w:color w:val="000000"/>
                <w:kern w:val="0"/>
              </w:rPr>
              <w:t>(I/P)</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電子傳訊</w:t>
            </w:r>
          </w:p>
          <w:p w:rsidR="00C41153" w:rsidRPr="006E0D82" w:rsidRDefault="00C41153" w:rsidP="00C60C9C">
            <w:pPr>
              <w:rPr>
                <w:rFonts w:ascii="標楷體" w:eastAsia="標楷體" w:hAnsi="標楷體" w:cs="新細明體"/>
                <w:color w:val="000000"/>
                <w:kern w:val="0"/>
              </w:rPr>
            </w:pPr>
            <w:r w:rsidRPr="006E0D82">
              <w:rPr>
                <w:rFonts w:ascii="標楷體" w:eastAsia="標楷體" w:hAnsi="標楷體" w:cs="新細明體" w:hint="eastAsia"/>
                <w:color w:val="000000"/>
                <w:kern w:val="0"/>
              </w:rPr>
              <w:t xml:space="preserve">　</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應適切保護電子傳訊時所涉及之資訊。</w:t>
            </w:r>
          </w:p>
          <w:p w:rsidR="00C41153" w:rsidRPr="006E0D82" w:rsidRDefault="00C41153" w:rsidP="00C60C9C">
            <w:pPr>
              <w:rPr>
                <w:rFonts w:ascii="標楷體" w:eastAsia="標楷體" w:hAnsi="標楷體" w:cs="新細明體"/>
                <w:color w:val="000000"/>
                <w:kern w:val="0"/>
              </w:rPr>
            </w:pPr>
            <w:r w:rsidRPr="006E0D82">
              <w:rPr>
                <w:rFonts w:ascii="標楷體" w:eastAsia="標楷體" w:hAnsi="標楷體" w:cs="新細明體" w:hint="eastAsia"/>
                <w:color w:val="000000"/>
                <w:kern w:val="0"/>
              </w:rPr>
              <w:t xml:space="preserve">　</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lastRenderedPageBreak/>
              <w:t>A.13.2.4</w:t>
            </w:r>
          </w:p>
          <w:p w:rsidR="00C41153" w:rsidRPr="006E0D82" w:rsidRDefault="00C41153" w:rsidP="00C60C9C">
            <w:pPr>
              <w:widowControl/>
              <w:rPr>
                <w:color w:val="000000"/>
                <w:kern w:val="0"/>
              </w:rPr>
            </w:pPr>
            <w:r w:rsidRPr="006E0D82">
              <w:rPr>
                <w:color w:val="000000"/>
                <w:kern w:val="0"/>
              </w:rPr>
              <w:t>(I/P)</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機密性或保密協議</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應識別、定期審查及文件化，以反映施行單位對資訊保護之需要的機密性或保密協議之要求事項。</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rFonts w:ascii="標楷體" w:eastAsia="標楷體" w:hAnsi="標楷體" w:cs="新細明體" w:hint="eastAsia"/>
                <w:color w:val="000000"/>
                <w:kern w:val="0"/>
              </w:rPr>
              <w:t>A.14</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系統獲取、開發及維護</w:t>
            </w: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A.14.1</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資訊系統之安全要求事項</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A.14.1.1</w:t>
            </w:r>
          </w:p>
          <w:p w:rsidR="00C41153" w:rsidRPr="006E0D82" w:rsidRDefault="00C41153" w:rsidP="00C60C9C">
            <w:pPr>
              <w:jc w:val="both"/>
              <w:rPr>
                <w:rFonts w:eastAsia="標楷體"/>
              </w:rPr>
            </w:pPr>
            <w:r w:rsidRPr="006E0D82">
              <w:rPr>
                <w:rFonts w:eastAsia="標楷體"/>
              </w:rPr>
              <w:t xml:space="preserve">(I/P)  </w:t>
            </w:r>
          </w:p>
        </w:tc>
        <w:tc>
          <w:tcPr>
            <w:tcW w:w="509" w:type="pct"/>
            <w:vAlign w:val="center"/>
          </w:tcPr>
          <w:p w:rsidR="00C41153" w:rsidRPr="006E0D82" w:rsidRDefault="00C41153" w:rsidP="00C60C9C">
            <w:pPr>
              <w:jc w:val="both"/>
              <w:rPr>
                <w:rFonts w:eastAsia="標楷體"/>
              </w:rPr>
            </w:pPr>
            <w:r w:rsidRPr="006E0D82">
              <w:rPr>
                <w:rFonts w:eastAsia="標楷體" w:hAnsi="標楷體" w:hint="eastAsia"/>
              </w:rPr>
              <w:t>資訊安全要求事項分析及規格</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資訊安全相關要求，應納入新資訊系統或既有資訊系統之強化的要求事項中。</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A.14.1.2</w:t>
            </w:r>
          </w:p>
        </w:tc>
        <w:tc>
          <w:tcPr>
            <w:tcW w:w="509" w:type="pct"/>
            <w:vAlign w:val="center"/>
          </w:tcPr>
          <w:p w:rsidR="00C41153" w:rsidRPr="006E0D82" w:rsidRDefault="00C41153" w:rsidP="00C60C9C">
            <w:pPr>
              <w:jc w:val="both"/>
              <w:rPr>
                <w:rFonts w:eastAsia="標楷體"/>
              </w:rPr>
            </w:pPr>
            <w:r w:rsidRPr="006E0D82">
              <w:rPr>
                <w:rFonts w:eastAsia="標楷體" w:hAnsi="標楷體"/>
              </w:rPr>
              <w:t>保全公共網路之應用服務</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應防範於公共網路上傳送的應用服務中涉及之資訊，免於詐欺活動、契約爭議及未經授權揭露與修改。</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A.14.1.3</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vAlign w:val="center"/>
          </w:tcPr>
          <w:p w:rsidR="00C41153" w:rsidRPr="006E0D82" w:rsidRDefault="00C41153" w:rsidP="00C60C9C">
            <w:pPr>
              <w:jc w:val="both"/>
              <w:rPr>
                <w:rFonts w:eastAsia="標楷體"/>
              </w:rPr>
            </w:pPr>
            <w:r w:rsidRPr="006E0D82">
              <w:rPr>
                <w:rFonts w:eastAsia="標楷體" w:hAnsi="標楷體"/>
              </w:rPr>
              <w:t>保護應用服務交易</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應保護應用服務交易中涉及之資訊，</w:t>
            </w:r>
            <w:r w:rsidRPr="006E0D82">
              <w:rPr>
                <w:rFonts w:eastAsia="標楷體"/>
                <w:color w:val="000000"/>
                <w:kern w:val="0"/>
              </w:rPr>
              <w:t xml:space="preserve"> </w:t>
            </w:r>
            <w:r w:rsidRPr="006E0D82">
              <w:rPr>
                <w:rFonts w:ascii="標楷體" w:eastAsia="標楷體" w:hAnsi="標楷體" w:cs="新細明體" w:hint="eastAsia"/>
                <w:color w:val="000000"/>
                <w:kern w:val="0"/>
              </w:rPr>
              <w:t>以防止不完整的傳輸、誤選路（</w:t>
            </w:r>
            <w:r w:rsidRPr="006E0D82">
              <w:rPr>
                <w:rFonts w:eastAsia="標楷體"/>
                <w:color w:val="000000"/>
                <w:kern w:val="0"/>
              </w:rPr>
              <w:t>mis-routing</w:t>
            </w:r>
            <w:r w:rsidRPr="006E0D82">
              <w:rPr>
                <w:rFonts w:ascii="標楷體" w:eastAsia="標楷體" w:hAnsi="標楷體" w:cs="新細明體" w:hint="eastAsia"/>
                <w:color w:val="000000"/>
                <w:kern w:val="0"/>
              </w:rPr>
              <w:t>），未經授權之訊息修改、未經授權之揭露、未經授權之訊息複製或重演。</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A.14.2</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於開發及支援過程中之安全</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A.14.2.1</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p w:rsidR="00C41153" w:rsidRPr="006E0D82" w:rsidRDefault="00C41153" w:rsidP="00C60C9C">
            <w:pPr>
              <w:jc w:val="both"/>
              <w:rPr>
                <w:rFonts w:eastAsia="標楷體"/>
              </w:rPr>
            </w:pPr>
          </w:p>
        </w:tc>
        <w:tc>
          <w:tcPr>
            <w:tcW w:w="509" w:type="pct"/>
            <w:vAlign w:val="center"/>
          </w:tcPr>
          <w:p w:rsidR="00C41153" w:rsidRPr="006E0D82" w:rsidRDefault="00C41153" w:rsidP="00C60C9C">
            <w:pPr>
              <w:jc w:val="both"/>
              <w:rPr>
                <w:rFonts w:eastAsia="標楷體"/>
              </w:rPr>
            </w:pPr>
            <w:r w:rsidRPr="006E0D82">
              <w:rPr>
                <w:rFonts w:eastAsia="標楷體" w:hAnsi="標楷體"/>
              </w:rPr>
              <w:t>保全開發政策</w:t>
            </w:r>
          </w:p>
        </w:tc>
        <w:tc>
          <w:tcPr>
            <w:tcW w:w="1384" w:type="pct"/>
            <w:gridSpan w:val="2"/>
          </w:tcPr>
          <w:p w:rsidR="00C41153" w:rsidRPr="006E0D82" w:rsidRDefault="00C41153" w:rsidP="00C60C9C">
            <w:pPr>
              <w:rPr>
                <w:rFonts w:eastAsia="標楷體"/>
              </w:rPr>
            </w:pPr>
            <w:r w:rsidRPr="006E0D82">
              <w:rPr>
                <w:rFonts w:eastAsia="標楷體" w:hAnsi="標楷體"/>
              </w:rPr>
              <w:t>應建立軟體及系統開發之規則，並應用至施行單位內之開發。</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lastRenderedPageBreak/>
              <w:t>A.14.2.2</w:t>
            </w:r>
          </w:p>
        </w:tc>
        <w:tc>
          <w:tcPr>
            <w:tcW w:w="509" w:type="pct"/>
            <w:vAlign w:val="center"/>
          </w:tcPr>
          <w:p w:rsidR="00C41153" w:rsidRPr="006E0D82" w:rsidRDefault="00C41153" w:rsidP="00C41153">
            <w:pPr>
              <w:jc w:val="both"/>
              <w:rPr>
                <w:rFonts w:eastAsia="標楷體"/>
              </w:rPr>
            </w:pPr>
            <w:r w:rsidRPr="006E0D82">
              <w:rPr>
                <w:rFonts w:eastAsia="標楷體" w:hAnsi="標楷體"/>
              </w:rPr>
              <w:t>系統變更控制程序</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應藉由使用正式之變更控制程序，以控制開發生命周期內之系統變更。</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41153">
            <w:pPr>
              <w:rPr>
                <w:rFonts w:eastAsia="標楷體" w:hAnsi="標楷體"/>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t>A.14.2.3</w:t>
            </w:r>
          </w:p>
        </w:tc>
        <w:tc>
          <w:tcPr>
            <w:tcW w:w="509" w:type="pct"/>
            <w:vAlign w:val="center"/>
          </w:tcPr>
          <w:p w:rsidR="00C41153" w:rsidRPr="006E0D82" w:rsidRDefault="00C41153" w:rsidP="00C41153">
            <w:pPr>
              <w:jc w:val="both"/>
              <w:rPr>
                <w:rFonts w:eastAsia="標楷體"/>
              </w:rPr>
            </w:pPr>
            <w:r w:rsidRPr="006E0D82">
              <w:rPr>
                <w:rFonts w:eastAsia="標楷體" w:hAnsi="標楷體"/>
              </w:rPr>
              <w:t>運作平台變更後，應用之技術審查</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當運作平台變更時，應審查及測試營運之關鍵應用，以確保對組織運作或安全無不利衝擊。</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41153">
            <w:pPr>
              <w:rPr>
                <w:rFonts w:eastAsia="標楷體" w:hAnsi="標楷體"/>
                <w:lang w:eastAsia="zh-HK"/>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t>A.14.2.4</w:t>
            </w:r>
          </w:p>
        </w:tc>
        <w:tc>
          <w:tcPr>
            <w:tcW w:w="509" w:type="pct"/>
            <w:vAlign w:val="center"/>
          </w:tcPr>
          <w:p w:rsidR="00C41153" w:rsidRPr="006E0D82" w:rsidRDefault="00C41153" w:rsidP="00C41153">
            <w:pPr>
              <w:jc w:val="both"/>
              <w:rPr>
                <w:rFonts w:eastAsia="標楷體"/>
              </w:rPr>
            </w:pPr>
            <w:r w:rsidRPr="006E0D82">
              <w:rPr>
                <w:rFonts w:eastAsia="標楷體" w:hAnsi="標楷體"/>
              </w:rPr>
              <w:t>軟體套件變更之限制</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應不鼓勵修改軟體套件，</w:t>
            </w:r>
            <w:r w:rsidRPr="006E0D82">
              <w:rPr>
                <w:rFonts w:eastAsia="標楷體"/>
                <w:color w:val="000000"/>
                <w:kern w:val="0"/>
              </w:rPr>
              <w:t xml:space="preserve"> </w:t>
            </w:r>
            <w:r w:rsidRPr="006E0D82">
              <w:rPr>
                <w:rFonts w:ascii="標楷體" w:eastAsia="標楷體" w:hAnsi="標楷體" w:cs="新細明體" w:hint="eastAsia"/>
                <w:color w:val="000000"/>
                <w:kern w:val="0"/>
              </w:rPr>
              <w:t>且僅限於必要變更，並應嚴格控制所有變更。</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41153">
            <w:pPr>
              <w:rPr>
                <w:rFonts w:eastAsia="標楷體" w:hAnsi="標楷體"/>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t>A.14.2.5</w:t>
            </w:r>
          </w:p>
        </w:tc>
        <w:tc>
          <w:tcPr>
            <w:tcW w:w="509" w:type="pct"/>
            <w:vAlign w:val="center"/>
          </w:tcPr>
          <w:p w:rsidR="00C41153" w:rsidRPr="006E0D82" w:rsidRDefault="00C41153" w:rsidP="00C41153">
            <w:pPr>
              <w:jc w:val="both"/>
              <w:rPr>
                <w:rFonts w:eastAsia="標楷體"/>
              </w:rPr>
            </w:pPr>
            <w:r w:rsidRPr="006E0D82">
              <w:rPr>
                <w:rFonts w:eastAsia="標楷體" w:hAnsi="標楷體"/>
              </w:rPr>
              <w:t>保全系統工程原則</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保全系統之工程原則，應予建立、文件化、維持及應用於所有資訊系統實作工作。</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41153">
            <w:pPr>
              <w:rPr>
                <w:rFonts w:eastAsia="標楷體" w:hAnsi="標楷體"/>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t>A.14.2.6</w:t>
            </w:r>
          </w:p>
          <w:p w:rsidR="00C41153" w:rsidRPr="006E0D82" w:rsidRDefault="00C41153" w:rsidP="00C41153">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vAlign w:val="center"/>
          </w:tcPr>
          <w:p w:rsidR="00C41153" w:rsidRPr="006E0D82" w:rsidRDefault="00C41153" w:rsidP="00C41153">
            <w:pPr>
              <w:jc w:val="both"/>
              <w:rPr>
                <w:rFonts w:eastAsia="標楷體"/>
              </w:rPr>
            </w:pPr>
            <w:r w:rsidRPr="006E0D82">
              <w:rPr>
                <w:rFonts w:eastAsia="標楷體" w:hAnsi="標楷體"/>
              </w:rPr>
              <w:t>保全開發環境</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對涵蓋整個系統開發生命周期之系統開發及整合工作，施行單位應建立並適切地保護安全開發環境。</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41153">
            <w:pPr>
              <w:rPr>
                <w:rFonts w:eastAsia="標楷體" w:hAnsi="標楷體"/>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t>A.14.2.7</w:t>
            </w:r>
          </w:p>
        </w:tc>
        <w:tc>
          <w:tcPr>
            <w:tcW w:w="509" w:type="pct"/>
            <w:vAlign w:val="center"/>
          </w:tcPr>
          <w:p w:rsidR="00C41153" w:rsidRPr="006E0D82" w:rsidRDefault="00C41153" w:rsidP="00C41153">
            <w:pPr>
              <w:jc w:val="both"/>
              <w:rPr>
                <w:rFonts w:eastAsia="標楷體"/>
              </w:rPr>
            </w:pPr>
            <w:r w:rsidRPr="006E0D82">
              <w:rPr>
                <w:rFonts w:eastAsia="標楷體" w:hAnsi="標楷體"/>
              </w:rPr>
              <w:t>委外開發</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組織應監督及監視委外系統開發活動。</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41153">
            <w:pPr>
              <w:rPr>
                <w:rFonts w:eastAsia="標楷體" w:hAnsi="標楷體"/>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t>A.14.2.8</w:t>
            </w:r>
          </w:p>
          <w:p w:rsidR="00C41153" w:rsidRPr="006E0D82" w:rsidRDefault="00C41153" w:rsidP="00C41153">
            <w:pPr>
              <w:jc w:val="both"/>
              <w:rPr>
                <w:rFonts w:eastAsia="標楷體"/>
              </w:rPr>
            </w:pPr>
            <w:r w:rsidRPr="006E0D82">
              <w:rPr>
                <w:rFonts w:eastAsia="標楷體"/>
              </w:rPr>
              <w:t>(I/P)</w:t>
            </w:r>
          </w:p>
          <w:p w:rsidR="00C41153" w:rsidRPr="006E0D82" w:rsidRDefault="00C41153" w:rsidP="00C41153">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vAlign w:val="center"/>
          </w:tcPr>
          <w:p w:rsidR="00C41153" w:rsidRPr="006E0D82" w:rsidRDefault="00C41153" w:rsidP="00C41153">
            <w:pPr>
              <w:jc w:val="both"/>
              <w:rPr>
                <w:rFonts w:eastAsia="標楷體"/>
              </w:rPr>
            </w:pPr>
            <w:r w:rsidRPr="006E0D82">
              <w:rPr>
                <w:rFonts w:eastAsia="標楷體" w:hAnsi="標楷體"/>
              </w:rPr>
              <w:t>系統安全測試</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於開發中，應實施安全功能之測試。</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41153">
            <w:pPr>
              <w:rPr>
                <w:rFonts w:eastAsia="標楷體" w:hAnsi="標楷體"/>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t>A.14.2.9</w:t>
            </w:r>
          </w:p>
          <w:p w:rsidR="00C41153" w:rsidRPr="006E0D82" w:rsidRDefault="00C41153" w:rsidP="00C41153">
            <w:pPr>
              <w:jc w:val="both"/>
              <w:rPr>
                <w:rFonts w:eastAsia="標楷體"/>
              </w:rPr>
            </w:pPr>
            <w:r w:rsidRPr="006E0D82">
              <w:rPr>
                <w:rFonts w:eastAsia="標楷體"/>
              </w:rPr>
              <w:t>(I/P)</w:t>
            </w:r>
          </w:p>
        </w:tc>
        <w:tc>
          <w:tcPr>
            <w:tcW w:w="509" w:type="pct"/>
            <w:vAlign w:val="center"/>
          </w:tcPr>
          <w:p w:rsidR="00C41153" w:rsidRPr="006E0D82" w:rsidRDefault="00C41153" w:rsidP="00C41153">
            <w:pPr>
              <w:jc w:val="both"/>
              <w:rPr>
                <w:rFonts w:eastAsia="標楷體"/>
              </w:rPr>
            </w:pPr>
            <w:r w:rsidRPr="006E0D82">
              <w:rPr>
                <w:rFonts w:eastAsia="標楷體" w:hAnsi="標楷體"/>
              </w:rPr>
              <w:t>系統驗收測試</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應建立新資訊系統、系統升級及新版本之驗收測試計畫及準則。</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41153">
            <w:pPr>
              <w:rPr>
                <w:rFonts w:eastAsia="標楷體" w:hAnsi="標楷體"/>
              </w:rPr>
            </w:pPr>
          </w:p>
        </w:tc>
      </w:tr>
      <w:tr w:rsidR="00C41153" w:rsidRPr="006E0D82" w:rsidTr="00C60C9C">
        <w:trPr>
          <w:cantSplit/>
        </w:trPr>
        <w:tc>
          <w:tcPr>
            <w:tcW w:w="380" w:type="pct"/>
            <w:shd w:val="clear" w:color="auto" w:fill="F2F2F2"/>
          </w:tcPr>
          <w:p w:rsidR="00C41153" w:rsidRPr="006E0D82" w:rsidRDefault="00C41153" w:rsidP="00C41153">
            <w:pPr>
              <w:widowControl/>
              <w:rPr>
                <w:color w:val="000000"/>
                <w:kern w:val="0"/>
              </w:rPr>
            </w:pPr>
            <w:r w:rsidRPr="006E0D82">
              <w:rPr>
                <w:color w:val="000000"/>
                <w:kern w:val="0"/>
              </w:rPr>
              <w:t>A.14.3</w:t>
            </w:r>
          </w:p>
        </w:tc>
        <w:tc>
          <w:tcPr>
            <w:tcW w:w="4620" w:type="pct"/>
            <w:gridSpan w:val="5"/>
            <w:shd w:val="clear" w:color="auto" w:fill="F2F2F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測試資料</w:t>
            </w:r>
          </w:p>
        </w:tc>
      </w:tr>
      <w:tr w:rsidR="00A134C2" w:rsidRPr="006E0D82" w:rsidTr="00C41153">
        <w:trPr>
          <w:cantSplit/>
        </w:trPr>
        <w:tc>
          <w:tcPr>
            <w:tcW w:w="380" w:type="pct"/>
          </w:tcPr>
          <w:p w:rsidR="00A134C2" w:rsidRPr="006E0D82" w:rsidRDefault="00A134C2" w:rsidP="00A134C2">
            <w:pPr>
              <w:widowControl/>
              <w:rPr>
                <w:color w:val="000000"/>
                <w:kern w:val="0"/>
              </w:rPr>
            </w:pPr>
            <w:r w:rsidRPr="006E0D82">
              <w:rPr>
                <w:color w:val="000000"/>
                <w:kern w:val="0"/>
              </w:rPr>
              <w:lastRenderedPageBreak/>
              <w:t>A.14.3.1</w:t>
            </w:r>
          </w:p>
        </w:tc>
        <w:tc>
          <w:tcPr>
            <w:tcW w:w="509" w:type="pct"/>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測試資料之保護</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應小心選擇、保護及控制測試資料。</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A134C2" w:rsidRPr="006E0D82" w:rsidRDefault="00A134C2" w:rsidP="00A134C2">
            <w:pPr>
              <w:rPr>
                <w:rFonts w:eastAsia="標楷體" w:hAnsi="標楷體"/>
              </w:rPr>
            </w:pPr>
          </w:p>
        </w:tc>
      </w:tr>
      <w:tr w:rsidR="00A134C2" w:rsidRPr="006E0D82" w:rsidTr="00C60C9C">
        <w:trPr>
          <w:cantSplit/>
        </w:trPr>
        <w:tc>
          <w:tcPr>
            <w:tcW w:w="380" w:type="pct"/>
            <w:shd w:val="clear" w:color="auto" w:fill="F2F2F2"/>
          </w:tcPr>
          <w:p w:rsidR="00A134C2" w:rsidRPr="006E0D82" w:rsidRDefault="00A134C2" w:rsidP="00A134C2">
            <w:pPr>
              <w:rPr>
                <w:rFonts w:eastAsia="標楷體" w:hAnsi="標楷體"/>
              </w:rPr>
            </w:pPr>
            <w:r w:rsidRPr="006E0D82">
              <w:rPr>
                <w:rFonts w:eastAsia="標楷體" w:hAnsi="標楷體" w:hint="eastAsia"/>
              </w:rPr>
              <w:t>A.15</w:t>
            </w:r>
          </w:p>
        </w:tc>
        <w:tc>
          <w:tcPr>
            <w:tcW w:w="4620" w:type="pct"/>
            <w:gridSpan w:val="5"/>
            <w:shd w:val="clear" w:color="auto" w:fill="F2F2F2"/>
          </w:tcPr>
          <w:p w:rsidR="00A134C2" w:rsidRPr="006E0D82" w:rsidRDefault="00A134C2" w:rsidP="00A134C2">
            <w:pPr>
              <w:rPr>
                <w:rFonts w:eastAsia="標楷體" w:hAnsi="標楷體"/>
              </w:rPr>
            </w:pPr>
            <w:r w:rsidRPr="006E0D82">
              <w:rPr>
                <w:rFonts w:eastAsia="標楷體" w:hAnsi="標楷體" w:hint="eastAsia"/>
              </w:rPr>
              <w:t>供應者關係</w:t>
            </w:r>
          </w:p>
        </w:tc>
      </w:tr>
      <w:tr w:rsidR="00A134C2" w:rsidRPr="006E0D82" w:rsidTr="00C60C9C">
        <w:trPr>
          <w:cantSplit/>
        </w:trPr>
        <w:tc>
          <w:tcPr>
            <w:tcW w:w="380" w:type="pct"/>
            <w:shd w:val="clear" w:color="auto" w:fill="F2F2F2"/>
          </w:tcPr>
          <w:p w:rsidR="00A134C2" w:rsidRPr="006E0D82" w:rsidRDefault="00A134C2" w:rsidP="00A134C2">
            <w:pPr>
              <w:widowControl/>
              <w:rPr>
                <w:color w:val="000000"/>
                <w:kern w:val="0"/>
              </w:rPr>
            </w:pPr>
            <w:r w:rsidRPr="006E0D82">
              <w:rPr>
                <w:color w:val="000000"/>
                <w:kern w:val="0"/>
              </w:rPr>
              <w:t>A.15.1</w:t>
            </w:r>
          </w:p>
        </w:tc>
        <w:tc>
          <w:tcPr>
            <w:tcW w:w="4620" w:type="pct"/>
            <w:gridSpan w:val="5"/>
            <w:shd w:val="clear" w:color="auto" w:fill="F2F2F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供應者關係中之資訊安全</w:t>
            </w:r>
          </w:p>
        </w:tc>
      </w:tr>
      <w:tr w:rsidR="00A134C2" w:rsidRPr="006E0D82" w:rsidTr="00A134C2">
        <w:trPr>
          <w:cantSplit/>
        </w:trPr>
        <w:tc>
          <w:tcPr>
            <w:tcW w:w="380" w:type="pct"/>
          </w:tcPr>
          <w:p w:rsidR="00A134C2" w:rsidRPr="006E0D82" w:rsidRDefault="00A134C2" w:rsidP="00A134C2">
            <w:pPr>
              <w:rPr>
                <w:rFonts w:eastAsia="標楷體"/>
              </w:rPr>
            </w:pPr>
            <w:r w:rsidRPr="006E0D82">
              <w:rPr>
                <w:rFonts w:eastAsia="標楷體"/>
              </w:rPr>
              <w:t>A.15.1.1</w:t>
            </w:r>
          </w:p>
          <w:p w:rsidR="00A134C2" w:rsidRPr="006E0D82" w:rsidRDefault="00A134C2" w:rsidP="00A134C2">
            <w:pPr>
              <w:rPr>
                <w:rFonts w:eastAsia="標楷體"/>
              </w:rPr>
            </w:pPr>
            <w:r w:rsidRPr="006E0D82">
              <w:rPr>
                <w:rFonts w:eastAsia="標楷體"/>
              </w:rPr>
              <w:t xml:space="preserve">(I/P) </w:t>
            </w:r>
          </w:p>
        </w:tc>
        <w:tc>
          <w:tcPr>
            <w:tcW w:w="509" w:type="pct"/>
          </w:tcPr>
          <w:p w:rsidR="00A134C2" w:rsidRPr="006E0D82" w:rsidRDefault="00A134C2" w:rsidP="00A134C2">
            <w:pPr>
              <w:rPr>
                <w:rFonts w:eastAsia="標楷體"/>
              </w:rPr>
            </w:pPr>
            <w:r w:rsidRPr="006E0D82">
              <w:rPr>
                <w:rFonts w:eastAsia="標楷體" w:hAnsi="標楷體"/>
              </w:rPr>
              <w:t>供應者關係之資訊安全政策</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應與供應者議定並文件化，降低與供應者存取施行單位資產關聯之風險的資訊安全要求事項。</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A134C2" w:rsidRPr="009F4B13" w:rsidRDefault="00A134C2" w:rsidP="00A134C2">
            <w:pPr>
              <w:rPr>
                <w:rFonts w:eastAsia="標楷體"/>
                <w:color w:val="FF0000"/>
              </w:rPr>
            </w:pPr>
          </w:p>
        </w:tc>
      </w:tr>
      <w:tr w:rsidR="00A134C2" w:rsidRPr="006E0D82" w:rsidTr="00A134C2">
        <w:trPr>
          <w:cantSplit/>
        </w:trPr>
        <w:tc>
          <w:tcPr>
            <w:tcW w:w="380" w:type="pct"/>
          </w:tcPr>
          <w:p w:rsidR="00A134C2" w:rsidRPr="006E0D82" w:rsidRDefault="00A134C2" w:rsidP="00A134C2">
            <w:pPr>
              <w:rPr>
                <w:rFonts w:eastAsia="標楷體"/>
              </w:rPr>
            </w:pPr>
            <w:r w:rsidRPr="006E0D82">
              <w:rPr>
                <w:rFonts w:eastAsia="標楷體"/>
              </w:rPr>
              <w:t>A.15.1.2</w:t>
            </w:r>
          </w:p>
          <w:p w:rsidR="00A134C2" w:rsidRPr="006E0D82" w:rsidRDefault="00A134C2" w:rsidP="00A134C2">
            <w:pPr>
              <w:rPr>
                <w:rFonts w:eastAsia="標楷體"/>
              </w:rPr>
            </w:pPr>
            <w:r w:rsidRPr="006E0D82">
              <w:rPr>
                <w:rFonts w:eastAsia="標楷體"/>
              </w:rPr>
              <w:t>(I/P)</w:t>
            </w:r>
          </w:p>
        </w:tc>
        <w:tc>
          <w:tcPr>
            <w:tcW w:w="509" w:type="pct"/>
          </w:tcPr>
          <w:p w:rsidR="00A134C2" w:rsidRPr="006E0D82" w:rsidRDefault="00A134C2" w:rsidP="00A134C2">
            <w:pPr>
              <w:rPr>
                <w:rFonts w:eastAsia="標楷體"/>
              </w:rPr>
            </w:pPr>
            <w:r w:rsidRPr="006E0D82">
              <w:rPr>
                <w:rFonts w:eastAsia="標楷體" w:hAnsi="標楷體"/>
              </w:rPr>
              <w:t>於供應者協議中闡明安全性</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應與每個可能存取、處理、儲存或傳達資訊，或提供</w:t>
            </w:r>
            <w:r w:rsidRPr="006E0D82">
              <w:rPr>
                <w:rFonts w:eastAsia="標楷體"/>
                <w:color w:val="000000"/>
                <w:kern w:val="0"/>
              </w:rPr>
              <w:t>IT</w:t>
            </w:r>
            <w:r w:rsidRPr="006E0D82">
              <w:rPr>
                <w:rFonts w:ascii="標楷體" w:eastAsia="標楷體" w:hAnsi="標楷體" w:cs="新細明體" w:hint="eastAsia"/>
                <w:color w:val="000000"/>
                <w:kern w:val="0"/>
              </w:rPr>
              <w:t>基礎建設組件資訊之供應者，建立及議定所有相關資訊安全要求事項。</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rPr>
                <w:rFonts w:eastAsia="標楷體" w:hAnsi="標楷體"/>
              </w:rPr>
            </w:pPr>
          </w:p>
        </w:tc>
      </w:tr>
      <w:tr w:rsidR="00A134C2" w:rsidRPr="006E0D82" w:rsidTr="00A134C2">
        <w:trPr>
          <w:cantSplit/>
        </w:trPr>
        <w:tc>
          <w:tcPr>
            <w:tcW w:w="380" w:type="pct"/>
          </w:tcPr>
          <w:p w:rsidR="00A134C2" w:rsidRPr="006E0D82" w:rsidRDefault="00A134C2" w:rsidP="00A134C2">
            <w:pPr>
              <w:rPr>
                <w:rFonts w:eastAsia="標楷體"/>
              </w:rPr>
            </w:pPr>
            <w:r w:rsidRPr="006E0D82">
              <w:rPr>
                <w:rFonts w:eastAsia="標楷體"/>
              </w:rPr>
              <w:t>A.15.1.3</w:t>
            </w:r>
          </w:p>
          <w:p w:rsidR="00A134C2" w:rsidRPr="006E0D82" w:rsidRDefault="00A134C2" w:rsidP="00A134C2">
            <w:pPr>
              <w:rPr>
                <w:rFonts w:eastAsia="標楷體"/>
              </w:rPr>
            </w:pPr>
            <w:r w:rsidRPr="006E0D82">
              <w:rPr>
                <w:rFonts w:eastAsia="標楷體"/>
              </w:rPr>
              <w:t>(I/P)</w:t>
            </w:r>
          </w:p>
          <w:p w:rsidR="00A134C2" w:rsidRPr="006E0D82" w:rsidRDefault="00A134C2" w:rsidP="00A134C2">
            <w:pPr>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tcPr>
          <w:p w:rsidR="00A134C2" w:rsidRPr="006E0D82" w:rsidRDefault="00A134C2" w:rsidP="00A134C2">
            <w:pPr>
              <w:rPr>
                <w:rFonts w:eastAsia="標楷體"/>
              </w:rPr>
            </w:pPr>
            <w:r w:rsidRPr="006E0D82">
              <w:rPr>
                <w:rFonts w:eastAsia="標楷體" w:hAnsi="標楷體"/>
              </w:rPr>
              <w:t>資訊及通訊技術供應鏈</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與供應者之協議，應包含因應與資訊及通訊技術服務及產品供應鏈關聯之資訊安全風險。</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A134C2" w:rsidRPr="006E0D82" w:rsidRDefault="00A134C2" w:rsidP="00A134C2">
            <w:pPr>
              <w:rPr>
                <w:rFonts w:eastAsia="標楷體" w:hAnsi="標楷體"/>
              </w:rPr>
            </w:pPr>
          </w:p>
        </w:tc>
      </w:tr>
      <w:tr w:rsidR="00A134C2" w:rsidRPr="006E0D82" w:rsidTr="00C60C9C">
        <w:trPr>
          <w:cantSplit/>
        </w:trPr>
        <w:tc>
          <w:tcPr>
            <w:tcW w:w="380" w:type="pct"/>
            <w:shd w:val="clear" w:color="auto" w:fill="F2F2F2"/>
          </w:tcPr>
          <w:p w:rsidR="00A134C2" w:rsidRPr="006E0D82" w:rsidRDefault="00A134C2" w:rsidP="00A134C2">
            <w:pPr>
              <w:widowControl/>
              <w:rPr>
                <w:color w:val="000000"/>
                <w:kern w:val="0"/>
              </w:rPr>
            </w:pPr>
            <w:r w:rsidRPr="006E0D82">
              <w:rPr>
                <w:color w:val="000000"/>
                <w:kern w:val="0"/>
              </w:rPr>
              <w:t>A.15.2</w:t>
            </w:r>
          </w:p>
        </w:tc>
        <w:tc>
          <w:tcPr>
            <w:tcW w:w="4620" w:type="pct"/>
            <w:gridSpan w:val="5"/>
            <w:shd w:val="clear" w:color="auto" w:fill="F2F2F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供應者服務交付管理</w:t>
            </w: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rPr>
                <w:color w:val="000000"/>
                <w:kern w:val="0"/>
              </w:rPr>
            </w:pPr>
            <w:r w:rsidRPr="006E0D82">
              <w:rPr>
                <w:color w:val="000000"/>
                <w:kern w:val="0"/>
              </w:rPr>
              <w:t>A.15.2.1</w:t>
            </w:r>
          </w:p>
          <w:p w:rsidR="00A134C2" w:rsidRPr="006E0D82" w:rsidRDefault="00A134C2" w:rsidP="00A134C2">
            <w:pPr>
              <w:widowControl/>
              <w:rPr>
                <w:color w:val="000000"/>
                <w:kern w:val="0"/>
              </w:rPr>
            </w:pPr>
            <w:r w:rsidRPr="006E0D82">
              <w:rPr>
                <w:color w:val="000000"/>
                <w:kern w:val="0"/>
              </w:rPr>
              <w:t>(I/P)</w:t>
            </w:r>
          </w:p>
        </w:tc>
        <w:tc>
          <w:tcPr>
            <w:tcW w:w="509" w:type="pct"/>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供應者服務之監視及審查</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組織應定期監視、審查及稽核供應者服務交付。</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77515" w:rsidRDefault="00A134C2" w:rsidP="00A134C2">
            <w:pPr>
              <w:rPr>
                <w:rFonts w:eastAsia="標楷體" w:hAnsi="標楷體"/>
                <w:color w:val="FF0000"/>
              </w:rPr>
            </w:pP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rPr>
                <w:color w:val="000000"/>
                <w:kern w:val="0"/>
              </w:rPr>
            </w:pPr>
            <w:r w:rsidRPr="006E0D82">
              <w:rPr>
                <w:color w:val="000000"/>
                <w:kern w:val="0"/>
              </w:rPr>
              <w:lastRenderedPageBreak/>
              <w:t>A.15.2.2</w:t>
            </w:r>
          </w:p>
          <w:p w:rsidR="00A134C2" w:rsidRPr="006E0D82" w:rsidRDefault="00A134C2" w:rsidP="00A134C2">
            <w:pPr>
              <w:widowControl/>
              <w:rPr>
                <w:color w:val="000000"/>
                <w:kern w:val="0"/>
              </w:rPr>
            </w:pPr>
            <w:r w:rsidRPr="006E0D82">
              <w:rPr>
                <w:color w:val="000000"/>
                <w:kern w:val="0"/>
              </w:rPr>
              <w:t>(I/P)</w:t>
            </w:r>
          </w:p>
        </w:tc>
        <w:tc>
          <w:tcPr>
            <w:tcW w:w="509" w:type="pct"/>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管理供應者服務之變更</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應管理供應者所提供服務之變更，包括維持及改善既有的資訊安全政策、程序及控制措施，並考量所涉及之營運資訊、系統及過程的關鍵性，以及風險之重新評鑑。</w:t>
            </w:r>
          </w:p>
        </w:tc>
        <w:tc>
          <w:tcPr>
            <w:tcW w:w="1331" w:type="pct"/>
            <w:tcBorders>
              <w:bottom w:val="single" w:sz="4" w:space="0" w:color="auto"/>
            </w:tcBorders>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rPr>
                <w:rFonts w:eastAsia="標楷體" w:hAnsi="標楷體"/>
              </w:rPr>
            </w:pPr>
          </w:p>
        </w:tc>
      </w:tr>
      <w:tr w:rsidR="00A134C2" w:rsidRPr="006E0D82" w:rsidTr="00C60C9C">
        <w:trPr>
          <w:cantSplit/>
        </w:trPr>
        <w:tc>
          <w:tcPr>
            <w:tcW w:w="380" w:type="pct"/>
            <w:shd w:val="clear" w:color="auto" w:fill="F2F2F2"/>
          </w:tcPr>
          <w:p w:rsidR="00A134C2" w:rsidRPr="006E0D82" w:rsidRDefault="00A134C2" w:rsidP="00A134C2">
            <w:pPr>
              <w:rPr>
                <w:rFonts w:eastAsia="標楷體" w:hAnsi="標楷體"/>
              </w:rPr>
            </w:pPr>
            <w:r w:rsidRPr="006E0D82">
              <w:rPr>
                <w:rFonts w:eastAsia="標楷體" w:hAnsi="標楷體" w:hint="eastAsia"/>
              </w:rPr>
              <w:t>A.16</w:t>
            </w:r>
          </w:p>
        </w:tc>
        <w:tc>
          <w:tcPr>
            <w:tcW w:w="4620" w:type="pct"/>
            <w:gridSpan w:val="5"/>
            <w:shd w:val="clear" w:color="auto" w:fill="F2F2F2"/>
          </w:tcPr>
          <w:p w:rsidR="00A134C2" w:rsidRPr="006E0D82" w:rsidRDefault="00A134C2" w:rsidP="00A134C2">
            <w:pPr>
              <w:rPr>
                <w:rFonts w:eastAsia="標楷體" w:hAnsi="標楷體"/>
              </w:rPr>
            </w:pPr>
            <w:r w:rsidRPr="006E0D82">
              <w:rPr>
                <w:rFonts w:eastAsia="標楷體" w:hAnsi="標楷體" w:hint="eastAsia"/>
              </w:rPr>
              <w:t>資訊安全事故管理</w:t>
            </w:r>
          </w:p>
        </w:tc>
      </w:tr>
      <w:tr w:rsidR="00A134C2" w:rsidRPr="006E0D82" w:rsidTr="00C60C9C">
        <w:trPr>
          <w:cantSplit/>
        </w:trPr>
        <w:tc>
          <w:tcPr>
            <w:tcW w:w="380" w:type="pct"/>
            <w:shd w:val="clear" w:color="auto" w:fill="F2F2F2"/>
          </w:tcPr>
          <w:p w:rsidR="00A134C2" w:rsidRPr="006E0D82" w:rsidRDefault="00A134C2" w:rsidP="00A134C2">
            <w:pPr>
              <w:widowControl/>
              <w:rPr>
                <w:color w:val="000000"/>
                <w:kern w:val="0"/>
              </w:rPr>
            </w:pPr>
            <w:r w:rsidRPr="006E0D82">
              <w:rPr>
                <w:color w:val="000000"/>
                <w:kern w:val="0"/>
              </w:rPr>
              <w:t>A.16.1</w:t>
            </w:r>
          </w:p>
        </w:tc>
        <w:tc>
          <w:tcPr>
            <w:tcW w:w="4620" w:type="pct"/>
            <w:gridSpan w:val="5"/>
            <w:shd w:val="clear" w:color="auto" w:fill="F2F2F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資訊安全事故及改善之管理</w:t>
            </w: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rPr>
                <w:color w:val="000000"/>
                <w:kern w:val="0"/>
              </w:rPr>
            </w:pPr>
            <w:r w:rsidRPr="006E0D82">
              <w:rPr>
                <w:color w:val="000000"/>
                <w:kern w:val="0"/>
              </w:rPr>
              <w:t>A.16.1.1</w:t>
            </w:r>
          </w:p>
          <w:p w:rsidR="00A134C2" w:rsidRPr="006E0D82" w:rsidRDefault="00A134C2" w:rsidP="00A134C2">
            <w:pPr>
              <w:widowControl/>
              <w:rPr>
                <w:color w:val="000000"/>
                <w:kern w:val="0"/>
              </w:rPr>
            </w:pPr>
            <w:r w:rsidRPr="006E0D82">
              <w:rPr>
                <w:color w:val="000000"/>
                <w:kern w:val="0"/>
              </w:rPr>
              <w:t>(I/P)</w:t>
            </w:r>
          </w:p>
        </w:tc>
        <w:tc>
          <w:tcPr>
            <w:tcW w:w="509" w:type="pct"/>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責任及程序</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應建立管理責任及程序，</w:t>
            </w:r>
            <w:r w:rsidRPr="006E0D82">
              <w:rPr>
                <w:rFonts w:eastAsia="標楷體"/>
                <w:color w:val="000000"/>
                <w:kern w:val="0"/>
              </w:rPr>
              <w:t xml:space="preserve"> </w:t>
            </w:r>
            <w:r w:rsidRPr="006E0D82">
              <w:rPr>
                <w:rFonts w:ascii="標楷體" w:eastAsia="標楷體" w:hAnsi="標楷體" w:cs="新細明體" w:hint="eastAsia"/>
                <w:color w:val="000000"/>
                <w:kern w:val="0"/>
              </w:rPr>
              <w:t>以確保對資訊安全事故做迅速、有效及有序之回應。</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rPr>
                <w:rFonts w:eastAsia="標楷體" w:hAnsi="標楷體"/>
              </w:rPr>
            </w:pP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rPr>
                <w:color w:val="000000"/>
                <w:kern w:val="0"/>
              </w:rPr>
            </w:pPr>
            <w:r w:rsidRPr="006E0D82">
              <w:rPr>
                <w:color w:val="000000"/>
                <w:kern w:val="0"/>
              </w:rPr>
              <w:t>A.16.1.2</w:t>
            </w:r>
          </w:p>
          <w:p w:rsidR="00A134C2" w:rsidRPr="006E0D82" w:rsidRDefault="00A134C2" w:rsidP="00A134C2">
            <w:pPr>
              <w:widowControl/>
              <w:rPr>
                <w:color w:val="000000"/>
                <w:kern w:val="0"/>
              </w:rPr>
            </w:pPr>
            <w:r w:rsidRPr="006E0D82">
              <w:rPr>
                <w:color w:val="000000"/>
                <w:kern w:val="0"/>
              </w:rPr>
              <w:t>(I/P)</w:t>
            </w:r>
          </w:p>
        </w:tc>
        <w:tc>
          <w:tcPr>
            <w:tcW w:w="509" w:type="pct"/>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通報資訊安全事件</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應循適切之管理管道，儘速通報資訊安全事件。</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rPr>
                <w:rFonts w:eastAsia="標楷體" w:hAnsi="標楷體"/>
              </w:rPr>
            </w:pP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rPr>
                <w:color w:val="000000"/>
                <w:kern w:val="0"/>
              </w:rPr>
            </w:pPr>
            <w:r w:rsidRPr="006E0D82">
              <w:rPr>
                <w:color w:val="000000"/>
                <w:kern w:val="0"/>
              </w:rPr>
              <w:t>A.16.1.3</w:t>
            </w:r>
          </w:p>
          <w:p w:rsidR="00A134C2" w:rsidRPr="006E0D82" w:rsidRDefault="00A134C2" w:rsidP="00A134C2">
            <w:pPr>
              <w:widowControl/>
              <w:rPr>
                <w:color w:val="000000"/>
                <w:kern w:val="0"/>
              </w:rPr>
            </w:pPr>
            <w:r w:rsidRPr="006E0D82">
              <w:rPr>
                <w:color w:val="000000"/>
                <w:kern w:val="0"/>
              </w:rPr>
              <w:t>(I/P)</w:t>
            </w:r>
          </w:p>
        </w:tc>
        <w:tc>
          <w:tcPr>
            <w:tcW w:w="509" w:type="pct"/>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通報資訊安全弱點</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應要求使用資訊系統及服務之員工及承包者，注意並通報任何系統或服務中所觀察到或可疑之資訊安全弱點。</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rPr>
                <w:rFonts w:eastAsia="標楷體" w:hAnsi="標楷體"/>
              </w:rPr>
            </w:pPr>
          </w:p>
        </w:tc>
      </w:tr>
      <w:tr w:rsidR="00A134C2" w:rsidRPr="006E0D82" w:rsidTr="00A134C2">
        <w:trPr>
          <w:cantSplit/>
        </w:trPr>
        <w:tc>
          <w:tcPr>
            <w:tcW w:w="380" w:type="pct"/>
          </w:tcPr>
          <w:p w:rsidR="00A134C2" w:rsidRPr="006E0D82" w:rsidRDefault="00A134C2" w:rsidP="00A134C2">
            <w:pPr>
              <w:widowControl/>
              <w:rPr>
                <w:color w:val="000000"/>
                <w:kern w:val="0"/>
              </w:rPr>
            </w:pPr>
            <w:r w:rsidRPr="006E0D82">
              <w:rPr>
                <w:color w:val="000000"/>
                <w:kern w:val="0"/>
              </w:rPr>
              <w:t>A.16.1.4</w:t>
            </w:r>
          </w:p>
          <w:p w:rsidR="00A134C2" w:rsidRPr="006E0D82" w:rsidRDefault="00A134C2" w:rsidP="00A134C2">
            <w:pPr>
              <w:widowControl/>
              <w:rPr>
                <w:color w:val="000000"/>
                <w:kern w:val="0"/>
              </w:rPr>
            </w:pPr>
            <w:r w:rsidRPr="006E0D82">
              <w:rPr>
                <w:color w:val="000000"/>
                <w:kern w:val="0"/>
              </w:rPr>
              <w:t>(I/P)</w:t>
            </w:r>
          </w:p>
        </w:tc>
        <w:tc>
          <w:tcPr>
            <w:tcW w:w="509" w:type="pct"/>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資訊安全事件評估及決策</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應評鑑資訊安全事件，並決定是否將其歸類為資訊安全事故。</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A134C2" w:rsidRPr="006E0D82" w:rsidRDefault="00A134C2" w:rsidP="00A134C2">
            <w:pPr>
              <w:rPr>
                <w:rFonts w:eastAsia="標楷體" w:hAnsi="標楷體"/>
              </w:rPr>
            </w:pPr>
          </w:p>
        </w:tc>
      </w:tr>
      <w:tr w:rsidR="00A134C2" w:rsidRPr="006E0D82" w:rsidTr="00A134C2">
        <w:trPr>
          <w:cantSplit/>
        </w:trPr>
        <w:tc>
          <w:tcPr>
            <w:tcW w:w="380" w:type="pct"/>
          </w:tcPr>
          <w:p w:rsidR="00A134C2" w:rsidRPr="006E0D82" w:rsidRDefault="00A134C2" w:rsidP="00A134C2">
            <w:pPr>
              <w:widowControl/>
              <w:rPr>
                <w:color w:val="000000"/>
                <w:kern w:val="0"/>
              </w:rPr>
            </w:pPr>
            <w:r w:rsidRPr="006E0D82">
              <w:rPr>
                <w:color w:val="000000"/>
                <w:kern w:val="0"/>
              </w:rPr>
              <w:t>A.16.1.5</w:t>
            </w:r>
          </w:p>
          <w:p w:rsidR="00A134C2" w:rsidRPr="006E0D82" w:rsidRDefault="00A134C2" w:rsidP="00A134C2">
            <w:pPr>
              <w:widowControl/>
              <w:rPr>
                <w:color w:val="000000"/>
                <w:kern w:val="0"/>
              </w:rPr>
            </w:pPr>
            <w:r w:rsidRPr="006E0D82">
              <w:rPr>
                <w:color w:val="000000"/>
                <w:kern w:val="0"/>
              </w:rPr>
              <w:t>(I/P)</w:t>
            </w:r>
          </w:p>
        </w:tc>
        <w:tc>
          <w:tcPr>
            <w:tcW w:w="509" w:type="pct"/>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對資訊安全事故之回應</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應依文件化程序，回應資訊安全事故。</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A134C2" w:rsidRPr="006E0D82" w:rsidRDefault="00A134C2" w:rsidP="00A134C2">
            <w:pPr>
              <w:rPr>
                <w:rFonts w:eastAsia="標楷體" w:hAnsi="標楷體"/>
              </w:rPr>
            </w:pP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rPr>
                <w:color w:val="000000"/>
                <w:kern w:val="0"/>
              </w:rPr>
            </w:pPr>
            <w:r w:rsidRPr="006E0D82">
              <w:rPr>
                <w:color w:val="000000"/>
                <w:kern w:val="0"/>
              </w:rPr>
              <w:lastRenderedPageBreak/>
              <w:t>A.16.1.6</w:t>
            </w:r>
          </w:p>
          <w:p w:rsidR="00A134C2" w:rsidRPr="006E0D82" w:rsidRDefault="00A134C2" w:rsidP="00A134C2">
            <w:pPr>
              <w:widowControl/>
              <w:rPr>
                <w:color w:val="000000"/>
                <w:kern w:val="0"/>
              </w:rPr>
            </w:pPr>
            <w:r w:rsidRPr="006E0D82">
              <w:rPr>
                <w:color w:val="000000"/>
                <w:kern w:val="0"/>
              </w:rPr>
              <w:t>(I/P)</w:t>
            </w:r>
          </w:p>
        </w:tc>
        <w:tc>
          <w:tcPr>
            <w:tcW w:w="509" w:type="pct"/>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由資訊安全事故中學習</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應使用獲自分析及解決資訊安全事故之知識，以降低未來事故之可能性及衝擊。</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rPr>
                <w:rFonts w:eastAsia="標楷體" w:hAnsi="標楷體"/>
              </w:rPr>
            </w:pP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rPr>
                <w:color w:val="000000"/>
                <w:kern w:val="0"/>
              </w:rPr>
            </w:pPr>
            <w:r w:rsidRPr="006E0D82">
              <w:rPr>
                <w:color w:val="000000"/>
                <w:kern w:val="0"/>
              </w:rPr>
              <w:t>A.16.1.</w:t>
            </w:r>
            <w:r w:rsidRPr="006E0D82">
              <w:rPr>
                <w:rFonts w:hint="eastAsia"/>
                <w:color w:val="000000"/>
                <w:kern w:val="0"/>
              </w:rPr>
              <w:t>7</w:t>
            </w:r>
          </w:p>
          <w:p w:rsidR="00A134C2" w:rsidRPr="006E0D82" w:rsidRDefault="00A134C2" w:rsidP="00A134C2">
            <w:pPr>
              <w:widowControl/>
              <w:rPr>
                <w:color w:val="000000"/>
                <w:kern w:val="0"/>
              </w:rPr>
            </w:pPr>
            <w:r w:rsidRPr="006E0D82">
              <w:rPr>
                <w:color w:val="000000"/>
                <w:kern w:val="0"/>
              </w:rPr>
              <w:t>(I/P)</w:t>
            </w:r>
          </w:p>
        </w:tc>
        <w:tc>
          <w:tcPr>
            <w:tcW w:w="509" w:type="pct"/>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證據之收集</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組織應定義及應用程序，以識別、蒐集、取得及保存可用作證據之資訊。</w:t>
            </w:r>
          </w:p>
        </w:tc>
        <w:tc>
          <w:tcPr>
            <w:tcW w:w="1331" w:type="pct"/>
            <w:tcBorders>
              <w:bottom w:val="single" w:sz="4" w:space="0" w:color="auto"/>
            </w:tcBorders>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rPr>
                <w:rFonts w:eastAsia="標楷體" w:hAnsi="標楷體"/>
              </w:rPr>
            </w:pPr>
          </w:p>
        </w:tc>
      </w:tr>
      <w:tr w:rsidR="00A134C2" w:rsidRPr="006E0D82" w:rsidTr="00C60C9C">
        <w:trPr>
          <w:cantSplit/>
        </w:trPr>
        <w:tc>
          <w:tcPr>
            <w:tcW w:w="380" w:type="pct"/>
            <w:shd w:val="clear" w:color="auto" w:fill="F2F2F2"/>
          </w:tcPr>
          <w:p w:rsidR="00A134C2" w:rsidRPr="006E0D82" w:rsidRDefault="00A134C2" w:rsidP="00A134C2">
            <w:pPr>
              <w:rPr>
                <w:rFonts w:eastAsia="標楷體" w:hAnsi="標楷體"/>
              </w:rPr>
            </w:pPr>
            <w:r w:rsidRPr="006E0D82">
              <w:rPr>
                <w:rFonts w:eastAsia="標楷體" w:hAnsi="標楷體" w:hint="eastAsia"/>
              </w:rPr>
              <w:t>A.17</w:t>
            </w:r>
          </w:p>
        </w:tc>
        <w:tc>
          <w:tcPr>
            <w:tcW w:w="4620" w:type="pct"/>
            <w:gridSpan w:val="5"/>
            <w:shd w:val="clear" w:color="auto" w:fill="F2F2F2"/>
          </w:tcPr>
          <w:p w:rsidR="00A134C2" w:rsidRPr="006E0D82" w:rsidRDefault="00A134C2" w:rsidP="00A134C2">
            <w:pPr>
              <w:rPr>
                <w:rFonts w:eastAsia="標楷體" w:hAnsi="標楷體"/>
              </w:rPr>
            </w:pPr>
            <w:r w:rsidRPr="006E0D82">
              <w:rPr>
                <w:rFonts w:eastAsia="標楷體" w:hAnsi="標楷體" w:hint="eastAsia"/>
              </w:rPr>
              <w:t>營運持續管理之資訊安全層面</w:t>
            </w:r>
          </w:p>
        </w:tc>
      </w:tr>
      <w:tr w:rsidR="00A134C2" w:rsidRPr="006E0D82" w:rsidTr="00C60C9C">
        <w:trPr>
          <w:cantSplit/>
        </w:trPr>
        <w:tc>
          <w:tcPr>
            <w:tcW w:w="380" w:type="pct"/>
            <w:shd w:val="clear" w:color="auto" w:fill="F2F2F2"/>
          </w:tcPr>
          <w:p w:rsidR="00A134C2" w:rsidRPr="006E0D82" w:rsidRDefault="00A134C2" w:rsidP="00A134C2">
            <w:pPr>
              <w:widowControl/>
              <w:rPr>
                <w:color w:val="000000"/>
                <w:kern w:val="0"/>
              </w:rPr>
            </w:pPr>
            <w:r w:rsidRPr="006E0D82">
              <w:rPr>
                <w:color w:val="000000"/>
                <w:kern w:val="0"/>
              </w:rPr>
              <w:t>A.17.1</w:t>
            </w:r>
          </w:p>
        </w:tc>
        <w:tc>
          <w:tcPr>
            <w:tcW w:w="4620" w:type="pct"/>
            <w:gridSpan w:val="5"/>
            <w:shd w:val="clear" w:color="auto" w:fill="F2F2F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資訊安全持續</w:t>
            </w:r>
          </w:p>
        </w:tc>
      </w:tr>
      <w:tr w:rsidR="00A134C2" w:rsidRPr="006E0D82" w:rsidTr="00A134C2">
        <w:trPr>
          <w:cantSplit/>
        </w:trPr>
        <w:tc>
          <w:tcPr>
            <w:tcW w:w="380" w:type="pct"/>
          </w:tcPr>
          <w:p w:rsidR="00A134C2" w:rsidRPr="006E0D82" w:rsidRDefault="00A134C2" w:rsidP="00A134C2">
            <w:pPr>
              <w:widowControl/>
              <w:rPr>
                <w:color w:val="000000"/>
                <w:kern w:val="0"/>
              </w:rPr>
            </w:pPr>
            <w:r w:rsidRPr="006E0D82">
              <w:rPr>
                <w:color w:val="000000"/>
                <w:kern w:val="0"/>
              </w:rPr>
              <w:t>A.17.1.1</w:t>
            </w:r>
          </w:p>
        </w:tc>
        <w:tc>
          <w:tcPr>
            <w:tcW w:w="509" w:type="pct"/>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規劃資訊安全持續</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施行單位應決定對其資訊安全之要求事項，以及在不利情況下（例：危機或災難期間），對資訊安全之持續性要求事項。</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A134C2" w:rsidRPr="006E0D82" w:rsidRDefault="00A134C2" w:rsidP="00A134C2">
            <w:pPr>
              <w:rPr>
                <w:rFonts w:eastAsia="標楷體" w:hAnsi="標楷體"/>
              </w:rPr>
            </w:pP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snapToGrid w:val="0"/>
              <w:rPr>
                <w:color w:val="000000"/>
                <w:kern w:val="0"/>
              </w:rPr>
            </w:pPr>
            <w:r w:rsidRPr="006E0D82">
              <w:rPr>
                <w:color w:val="000000"/>
                <w:kern w:val="0"/>
              </w:rPr>
              <w:t xml:space="preserve">A.17.1.2 </w:t>
            </w:r>
          </w:p>
        </w:tc>
        <w:tc>
          <w:tcPr>
            <w:tcW w:w="509" w:type="pct"/>
            <w:tcBorders>
              <w:bottom w:val="single" w:sz="4" w:space="0" w:color="auto"/>
            </w:tcBorders>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實作資訊安全持續</w:t>
            </w:r>
          </w:p>
        </w:tc>
        <w:tc>
          <w:tcPr>
            <w:tcW w:w="1384" w:type="pct"/>
            <w:gridSpan w:val="2"/>
            <w:tcBorders>
              <w:bottom w:val="single" w:sz="4" w:space="0" w:color="auto"/>
            </w:tcBorders>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施行單位應建立、文件化、實作及維持過程、程序及控制措施，以確保在不利情況期間所要求之資訊安全持續等級。</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EF19BE" w:rsidRDefault="00A134C2" w:rsidP="00A134C2">
            <w:pPr>
              <w:snapToGrid w:val="0"/>
              <w:rPr>
                <w:rFonts w:eastAsia="標楷體" w:hAnsi="標楷體"/>
              </w:rPr>
            </w:pP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snapToGrid w:val="0"/>
              <w:rPr>
                <w:color w:val="000000"/>
                <w:kern w:val="0"/>
              </w:rPr>
            </w:pPr>
            <w:r w:rsidRPr="006E0D82">
              <w:rPr>
                <w:color w:val="000000"/>
                <w:kern w:val="0"/>
              </w:rPr>
              <w:t>A.17.1.3</w:t>
            </w:r>
          </w:p>
        </w:tc>
        <w:tc>
          <w:tcPr>
            <w:tcW w:w="509" w:type="pct"/>
            <w:tcBorders>
              <w:bottom w:val="single" w:sz="4" w:space="0" w:color="auto"/>
            </w:tcBorders>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查證、審查及評估資訊安全持續</w:t>
            </w:r>
          </w:p>
        </w:tc>
        <w:tc>
          <w:tcPr>
            <w:tcW w:w="1384" w:type="pct"/>
            <w:gridSpan w:val="2"/>
            <w:tcBorders>
              <w:bottom w:val="single" w:sz="4" w:space="0" w:color="auto"/>
            </w:tcBorders>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組織應定期查證所建立及實作之資訊安全持續控制措施，以確保其於不良情況期間係生效及有效。</w:t>
            </w:r>
          </w:p>
        </w:tc>
        <w:tc>
          <w:tcPr>
            <w:tcW w:w="1331" w:type="pct"/>
            <w:tcBorders>
              <w:bottom w:val="single" w:sz="4" w:space="0" w:color="auto"/>
            </w:tcBorders>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snapToGrid w:val="0"/>
              <w:rPr>
                <w:rFonts w:eastAsia="標楷體" w:hAnsi="標楷體"/>
              </w:rPr>
            </w:pPr>
          </w:p>
        </w:tc>
      </w:tr>
      <w:tr w:rsidR="00A134C2" w:rsidRPr="006E0D82" w:rsidTr="00C60C9C">
        <w:trPr>
          <w:cantSplit/>
        </w:trPr>
        <w:tc>
          <w:tcPr>
            <w:tcW w:w="380" w:type="pct"/>
            <w:shd w:val="clear" w:color="auto" w:fill="F2F2F2"/>
          </w:tcPr>
          <w:p w:rsidR="00A134C2" w:rsidRPr="006E0D82" w:rsidRDefault="00A134C2" w:rsidP="00A134C2">
            <w:pPr>
              <w:widowControl/>
              <w:snapToGrid w:val="0"/>
              <w:rPr>
                <w:color w:val="000000"/>
                <w:kern w:val="0"/>
              </w:rPr>
            </w:pPr>
            <w:r w:rsidRPr="006E0D82">
              <w:rPr>
                <w:color w:val="000000"/>
                <w:kern w:val="0"/>
              </w:rPr>
              <w:t>A.17.2</w:t>
            </w:r>
          </w:p>
        </w:tc>
        <w:tc>
          <w:tcPr>
            <w:tcW w:w="4620" w:type="pct"/>
            <w:gridSpan w:val="5"/>
            <w:shd w:val="clear" w:color="auto" w:fill="F2F2F2"/>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多重備援</w:t>
            </w:r>
          </w:p>
        </w:tc>
      </w:tr>
      <w:tr w:rsidR="00A134C2" w:rsidRPr="006E0D82" w:rsidTr="00A134C2">
        <w:trPr>
          <w:cantSplit/>
        </w:trPr>
        <w:tc>
          <w:tcPr>
            <w:tcW w:w="380" w:type="pct"/>
          </w:tcPr>
          <w:p w:rsidR="00A134C2" w:rsidRPr="006E0D82" w:rsidRDefault="00A134C2" w:rsidP="00A134C2">
            <w:pPr>
              <w:widowControl/>
              <w:snapToGrid w:val="0"/>
              <w:rPr>
                <w:color w:val="000000"/>
                <w:kern w:val="0"/>
              </w:rPr>
            </w:pPr>
            <w:r w:rsidRPr="006E0D82">
              <w:rPr>
                <w:color w:val="000000"/>
                <w:kern w:val="0"/>
              </w:rPr>
              <w:t>A.17.2.1</w:t>
            </w:r>
          </w:p>
        </w:tc>
        <w:tc>
          <w:tcPr>
            <w:tcW w:w="509" w:type="pct"/>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資訊設備之可用性</w:t>
            </w:r>
          </w:p>
        </w:tc>
        <w:tc>
          <w:tcPr>
            <w:tcW w:w="1384" w:type="pct"/>
            <w:gridSpan w:val="2"/>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應對資訊處理設施實作充分之多重備援，以符合可用性要求。</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A134C2" w:rsidRPr="006E0D82" w:rsidRDefault="00A134C2" w:rsidP="00A134C2">
            <w:pPr>
              <w:snapToGrid w:val="0"/>
              <w:rPr>
                <w:rFonts w:eastAsia="標楷體" w:hAnsi="標楷體"/>
              </w:rPr>
            </w:pPr>
          </w:p>
        </w:tc>
      </w:tr>
      <w:tr w:rsidR="00A134C2" w:rsidRPr="006E0D82" w:rsidTr="00C60C9C">
        <w:trPr>
          <w:cantSplit/>
        </w:trPr>
        <w:tc>
          <w:tcPr>
            <w:tcW w:w="380" w:type="pct"/>
            <w:shd w:val="clear" w:color="auto" w:fill="F2F2F2"/>
          </w:tcPr>
          <w:p w:rsidR="00A134C2" w:rsidRPr="006E0D82" w:rsidRDefault="00A134C2" w:rsidP="00A134C2">
            <w:pPr>
              <w:rPr>
                <w:rFonts w:eastAsia="標楷體" w:hAnsi="標楷體"/>
              </w:rPr>
            </w:pPr>
            <w:r w:rsidRPr="006E0D82">
              <w:rPr>
                <w:rFonts w:eastAsia="標楷體" w:hAnsi="標楷體" w:hint="eastAsia"/>
              </w:rPr>
              <w:t>A.18</w:t>
            </w:r>
          </w:p>
        </w:tc>
        <w:tc>
          <w:tcPr>
            <w:tcW w:w="4620" w:type="pct"/>
            <w:gridSpan w:val="5"/>
            <w:shd w:val="clear" w:color="auto" w:fill="F2F2F2"/>
          </w:tcPr>
          <w:p w:rsidR="00A134C2" w:rsidRPr="006E0D82" w:rsidRDefault="00A134C2" w:rsidP="00A134C2">
            <w:pPr>
              <w:rPr>
                <w:rFonts w:eastAsia="標楷體" w:hAnsi="標楷體"/>
              </w:rPr>
            </w:pPr>
            <w:r w:rsidRPr="006E0D82">
              <w:rPr>
                <w:rFonts w:eastAsia="標楷體" w:hAnsi="標楷體" w:hint="eastAsia"/>
              </w:rPr>
              <w:t>遵循性</w:t>
            </w:r>
          </w:p>
        </w:tc>
      </w:tr>
      <w:tr w:rsidR="00A134C2" w:rsidRPr="006E0D82" w:rsidTr="00C60C9C">
        <w:trPr>
          <w:cantSplit/>
        </w:trPr>
        <w:tc>
          <w:tcPr>
            <w:tcW w:w="380" w:type="pct"/>
            <w:shd w:val="clear" w:color="auto" w:fill="F2F2F2"/>
          </w:tcPr>
          <w:p w:rsidR="00A134C2" w:rsidRPr="006E0D82" w:rsidRDefault="00A134C2" w:rsidP="00A134C2">
            <w:pPr>
              <w:widowControl/>
              <w:rPr>
                <w:color w:val="000000"/>
                <w:kern w:val="0"/>
              </w:rPr>
            </w:pPr>
            <w:r w:rsidRPr="006E0D82">
              <w:rPr>
                <w:color w:val="000000"/>
                <w:kern w:val="0"/>
              </w:rPr>
              <w:t>A.18.1</w:t>
            </w:r>
          </w:p>
        </w:tc>
        <w:tc>
          <w:tcPr>
            <w:tcW w:w="4620" w:type="pct"/>
            <w:gridSpan w:val="5"/>
            <w:shd w:val="clear" w:color="auto" w:fill="F2F2F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對法律及契約要求事項之遵循</w:t>
            </w:r>
          </w:p>
        </w:tc>
      </w:tr>
      <w:tr w:rsidR="00A134C2" w:rsidRPr="006E0D82" w:rsidTr="00A134C2">
        <w:trPr>
          <w:cantSplit/>
        </w:trPr>
        <w:tc>
          <w:tcPr>
            <w:tcW w:w="380" w:type="pct"/>
            <w:vAlign w:val="center"/>
          </w:tcPr>
          <w:p w:rsidR="00A134C2" w:rsidRPr="006E0D82" w:rsidRDefault="00A134C2" w:rsidP="00A134C2">
            <w:pPr>
              <w:snapToGrid w:val="0"/>
              <w:jc w:val="both"/>
              <w:rPr>
                <w:rFonts w:eastAsia="標楷體"/>
              </w:rPr>
            </w:pPr>
            <w:r w:rsidRPr="006E0D82">
              <w:rPr>
                <w:rFonts w:eastAsia="標楷體"/>
              </w:rPr>
              <w:lastRenderedPageBreak/>
              <w:t>A.18.1.1</w:t>
            </w:r>
          </w:p>
          <w:p w:rsidR="00A134C2" w:rsidRPr="006E0D82" w:rsidRDefault="00A134C2" w:rsidP="00A134C2">
            <w:pPr>
              <w:snapToGrid w:val="0"/>
              <w:jc w:val="both"/>
              <w:rPr>
                <w:rFonts w:eastAsia="標楷體"/>
              </w:rPr>
            </w:pPr>
            <w:r w:rsidRPr="006E0D82">
              <w:rPr>
                <w:rFonts w:eastAsia="標楷體"/>
              </w:rPr>
              <w:t>(I/P)</w:t>
            </w:r>
          </w:p>
        </w:tc>
        <w:tc>
          <w:tcPr>
            <w:tcW w:w="509" w:type="pct"/>
            <w:vAlign w:val="center"/>
          </w:tcPr>
          <w:p w:rsidR="00A134C2" w:rsidRPr="006E0D82" w:rsidRDefault="00A134C2" w:rsidP="00A134C2">
            <w:pPr>
              <w:snapToGrid w:val="0"/>
              <w:jc w:val="both"/>
              <w:rPr>
                <w:rFonts w:eastAsia="標楷體"/>
              </w:rPr>
            </w:pPr>
            <w:r w:rsidRPr="006E0D82">
              <w:rPr>
                <w:rFonts w:eastAsia="標楷體" w:hAnsi="標楷體"/>
              </w:rPr>
              <w:t>適用之法規及契約的要求事項之識別</w:t>
            </w:r>
          </w:p>
        </w:tc>
        <w:tc>
          <w:tcPr>
            <w:tcW w:w="1384" w:type="pct"/>
            <w:gridSpan w:val="2"/>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對每個資訊系統及組織，應明確識別、文件化及保持更新所有相關法律、法令、法規及契約要求事項，以及組織為符合此等要求之作法。</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A134C2" w:rsidRPr="006E0D82" w:rsidRDefault="00A134C2" w:rsidP="00A134C2">
            <w:pPr>
              <w:snapToGrid w:val="0"/>
              <w:rPr>
                <w:rFonts w:eastAsia="標楷體" w:hAnsi="標楷體"/>
              </w:rPr>
            </w:pPr>
          </w:p>
        </w:tc>
      </w:tr>
      <w:tr w:rsidR="00A134C2" w:rsidRPr="006E0D82" w:rsidTr="00A134C2">
        <w:trPr>
          <w:cantSplit/>
        </w:trPr>
        <w:tc>
          <w:tcPr>
            <w:tcW w:w="380" w:type="pct"/>
            <w:tcBorders>
              <w:bottom w:val="single" w:sz="4" w:space="0" w:color="auto"/>
            </w:tcBorders>
            <w:vAlign w:val="center"/>
          </w:tcPr>
          <w:p w:rsidR="00A134C2" w:rsidRPr="006E0D82" w:rsidRDefault="00A134C2" w:rsidP="00A134C2">
            <w:pPr>
              <w:snapToGrid w:val="0"/>
              <w:jc w:val="both"/>
              <w:rPr>
                <w:rFonts w:eastAsia="標楷體"/>
              </w:rPr>
            </w:pPr>
            <w:r w:rsidRPr="006E0D82">
              <w:rPr>
                <w:rFonts w:eastAsia="標楷體"/>
              </w:rPr>
              <w:t>A.18.1.2</w:t>
            </w:r>
          </w:p>
        </w:tc>
        <w:tc>
          <w:tcPr>
            <w:tcW w:w="509" w:type="pct"/>
            <w:tcBorders>
              <w:bottom w:val="single" w:sz="4" w:space="0" w:color="auto"/>
            </w:tcBorders>
            <w:vAlign w:val="center"/>
          </w:tcPr>
          <w:p w:rsidR="00A134C2" w:rsidRPr="006E0D82" w:rsidRDefault="00A134C2" w:rsidP="00A134C2">
            <w:pPr>
              <w:snapToGrid w:val="0"/>
              <w:jc w:val="both"/>
              <w:rPr>
                <w:rFonts w:eastAsia="標楷體"/>
              </w:rPr>
            </w:pPr>
            <w:r w:rsidRPr="006E0D82">
              <w:rPr>
                <w:rFonts w:eastAsia="標楷體" w:hAnsi="標楷體"/>
              </w:rPr>
              <w:t>智慧財產權</w:t>
            </w:r>
          </w:p>
        </w:tc>
        <w:tc>
          <w:tcPr>
            <w:tcW w:w="1384" w:type="pct"/>
            <w:gridSpan w:val="2"/>
            <w:tcBorders>
              <w:bottom w:val="single" w:sz="4" w:space="0" w:color="auto"/>
            </w:tcBorders>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應實作適切程序，</w:t>
            </w:r>
            <w:r w:rsidRPr="006E0D82">
              <w:rPr>
                <w:rFonts w:eastAsia="標楷體"/>
                <w:color w:val="000000"/>
                <w:kern w:val="0"/>
              </w:rPr>
              <w:t xml:space="preserve"> </w:t>
            </w:r>
            <w:r w:rsidRPr="006E0D82">
              <w:rPr>
                <w:rFonts w:ascii="標楷體" w:eastAsia="標楷體" w:hAnsi="標楷體" w:cs="新細明體" w:hint="eastAsia"/>
                <w:color w:val="000000"/>
                <w:kern w:val="0"/>
              </w:rPr>
              <w:t>以確保遵循智慧財產權及專屬軟體產品使用之相關法律、法令及契約的要求事項。</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A134C2" w:rsidRPr="006E0D82" w:rsidRDefault="00A134C2" w:rsidP="00A134C2">
            <w:pPr>
              <w:snapToGrid w:val="0"/>
              <w:rPr>
                <w:rFonts w:eastAsia="標楷體" w:hAnsi="標楷體"/>
              </w:rPr>
            </w:pPr>
          </w:p>
        </w:tc>
      </w:tr>
      <w:tr w:rsidR="00A134C2" w:rsidRPr="006E0D82" w:rsidTr="00A134C2">
        <w:trPr>
          <w:cantSplit/>
        </w:trPr>
        <w:tc>
          <w:tcPr>
            <w:tcW w:w="380" w:type="pct"/>
            <w:tcBorders>
              <w:bottom w:val="single" w:sz="4" w:space="0" w:color="auto"/>
            </w:tcBorders>
            <w:vAlign w:val="center"/>
          </w:tcPr>
          <w:p w:rsidR="00A134C2" w:rsidRPr="006E0D82" w:rsidRDefault="00A134C2" w:rsidP="00A134C2">
            <w:pPr>
              <w:jc w:val="both"/>
              <w:rPr>
                <w:rFonts w:eastAsia="標楷體"/>
              </w:rPr>
            </w:pPr>
            <w:r w:rsidRPr="006E0D82">
              <w:rPr>
                <w:rFonts w:eastAsia="標楷體"/>
              </w:rPr>
              <w:t>A.18.1.3</w:t>
            </w:r>
          </w:p>
          <w:p w:rsidR="00A134C2" w:rsidRPr="006E0D82" w:rsidRDefault="00A134C2" w:rsidP="00A134C2">
            <w:pPr>
              <w:jc w:val="both"/>
              <w:rPr>
                <w:rFonts w:eastAsia="標楷體"/>
              </w:rPr>
            </w:pPr>
            <w:r w:rsidRPr="006E0D82">
              <w:rPr>
                <w:rFonts w:eastAsia="標楷體"/>
              </w:rPr>
              <w:t>(I/P)</w:t>
            </w:r>
          </w:p>
        </w:tc>
        <w:tc>
          <w:tcPr>
            <w:tcW w:w="509" w:type="pct"/>
            <w:tcBorders>
              <w:bottom w:val="single" w:sz="4" w:space="0" w:color="auto"/>
            </w:tcBorders>
            <w:vAlign w:val="center"/>
          </w:tcPr>
          <w:p w:rsidR="00A134C2" w:rsidRPr="006E0D82" w:rsidRDefault="00A134C2" w:rsidP="00A134C2">
            <w:pPr>
              <w:jc w:val="both"/>
              <w:rPr>
                <w:rFonts w:eastAsia="標楷體"/>
              </w:rPr>
            </w:pPr>
            <w:r w:rsidRPr="006E0D82">
              <w:rPr>
                <w:rFonts w:eastAsia="標楷體" w:hAnsi="標楷體"/>
              </w:rPr>
              <w:t>紀錄之保護</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應依法令、法規、契約及營運要求保護紀錄，免於遺失、毀損、偽造、未授權存取及未經授權發布。</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A134C2" w:rsidRPr="006E0D82" w:rsidRDefault="00A134C2" w:rsidP="00A134C2">
            <w:pPr>
              <w:rPr>
                <w:rFonts w:eastAsia="標楷體" w:hAnsi="標楷體"/>
              </w:rPr>
            </w:pPr>
          </w:p>
        </w:tc>
      </w:tr>
      <w:tr w:rsidR="00A134C2" w:rsidRPr="006E0D82" w:rsidTr="00A134C2">
        <w:trPr>
          <w:cantSplit/>
        </w:trPr>
        <w:tc>
          <w:tcPr>
            <w:tcW w:w="380" w:type="pct"/>
            <w:tcBorders>
              <w:bottom w:val="single" w:sz="4" w:space="0" w:color="auto"/>
            </w:tcBorders>
            <w:vAlign w:val="center"/>
          </w:tcPr>
          <w:p w:rsidR="00A134C2" w:rsidRPr="006E0D82" w:rsidRDefault="00A134C2" w:rsidP="00A134C2">
            <w:pPr>
              <w:jc w:val="both"/>
              <w:rPr>
                <w:rFonts w:eastAsia="標楷體"/>
              </w:rPr>
            </w:pPr>
            <w:r w:rsidRPr="006E0D82">
              <w:rPr>
                <w:rFonts w:eastAsia="標楷體"/>
              </w:rPr>
              <w:t>A.18.1.4</w:t>
            </w:r>
          </w:p>
          <w:p w:rsidR="00A134C2" w:rsidRPr="006E0D82" w:rsidRDefault="00A134C2" w:rsidP="00A134C2">
            <w:pPr>
              <w:jc w:val="both"/>
              <w:rPr>
                <w:rFonts w:eastAsia="標楷體"/>
              </w:rPr>
            </w:pPr>
            <w:r w:rsidRPr="006E0D82">
              <w:rPr>
                <w:rFonts w:eastAsia="標楷體"/>
              </w:rPr>
              <w:t>(I/P)</w:t>
            </w:r>
          </w:p>
        </w:tc>
        <w:tc>
          <w:tcPr>
            <w:tcW w:w="509" w:type="pct"/>
            <w:tcBorders>
              <w:bottom w:val="single" w:sz="4" w:space="0" w:color="auto"/>
            </w:tcBorders>
            <w:vAlign w:val="center"/>
          </w:tcPr>
          <w:p w:rsidR="00A134C2" w:rsidRPr="006E0D82" w:rsidRDefault="00A134C2" w:rsidP="00A134C2">
            <w:pPr>
              <w:jc w:val="both"/>
              <w:rPr>
                <w:rFonts w:eastAsia="標楷體"/>
              </w:rPr>
            </w:pPr>
            <w:r w:rsidRPr="006E0D82">
              <w:rPr>
                <w:rFonts w:eastAsia="標楷體" w:hAnsi="標楷體"/>
              </w:rPr>
              <w:t>個人可識別資訊之隱私及保護</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應依適用之相關法令、法規中之要求，以確保符合個人可識別資訊之隱私及保護。</w:t>
            </w:r>
          </w:p>
        </w:tc>
        <w:tc>
          <w:tcPr>
            <w:tcW w:w="1331" w:type="pct"/>
            <w:vAlign w:val="center"/>
          </w:tcPr>
          <w:p w:rsidR="00A134C2" w:rsidRPr="00A134C2"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A134C2" w:rsidRPr="006E0D82" w:rsidRDefault="00A134C2" w:rsidP="00A134C2">
            <w:pPr>
              <w:rPr>
                <w:rFonts w:eastAsia="標楷體" w:hAnsi="標楷體"/>
              </w:rPr>
            </w:pPr>
          </w:p>
        </w:tc>
      </w:tr>
      <w:tr w:rsidR="00A134C2" w:rsidRPr="006E0D82" w:rsidTr="00A134C2">
        <w:trPr>
          <w:cantSplit/>
        </w:trPr>
        <w:tc>
          <w:tcPr>
            <w:tcW w:w="380" w:type="pct"/>
            <w:tcBorders>
              <w:bottom w:val="single" w:sz="4" w:space="0" w:color="auto"/>
            </w:tcBorders>
            <w:vAlign w:val="center"/>
          </w:tcPr>
          <w:p w:rsidR="00A134C2" w:rsidRPr="006E0D82" w:rsidRDefault="00A134C2" w:rsidP="00A134C2">
            <w:pPr>
              <w:jc w:val="both"/>
              <w:rPr>
                <w:rFonts w:eastAsia="標楷體"/>
              </w:rPr>
            </w:pPr>
            <w:r w:rsidRPr="006E0D82">
              <w:rPr>
                <w:rFonts w:eastAsia="標楷體"/>
              </w:rPr>
              <w:t>A.18.1.5</w:t>
            </w:r>
          </w:p>
          <w:p w:rsidR="00A134C2" w:rsidRPr="006E0D82" w:rsidRDefault="00A134C2" w:rsidP="00A134C2">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tcBorders>
              <w:bottom w:val="single" w:sz="4" w:space="0" w:color="auto"/>
            </w:tcBorders>
            <w:vAlign w:val="center"/>
          </w:tcPr>
          <w:p w:rsidR="00A134C2" w:rsidRPr="006E0D82" w:rsidRDefault="00A134C2" w:rsidP="00A134C2">
            <w:pPr>
              <w:jc w:val="both"/>
              <w:rPr>
                <w:rFonts w:eastAsia="標楷體"/>
              </w:rPr>
            </w:pPr>
            <w:r w:rsidRPr="006E0D82">
              <w:rPr>
                <w:rFonts w:eastAsia="標楷體" w:hAnsi="標楷體"/>
              </w:rPr>
              <w:t>密碼式控制措施</w:t>
            </w:r>
            <w:r w:rsidRPr="006E0D82">
              <w:rPr>
                <w:rFonts w:eastAsia="標楷體" w:hAnsi="標楷體" w:hint="eastAsia"/>
              </w:rPr>
              <w:t>(</w:t>
            </w:r>
            <w:r w:rsidRPr="006E0D82">
              <w:rPr>
                <w:rFonts w:eastAsia="標楷體" w:hAnsi="標楷體" w:hint="eastAsia"/>
              </w:rPr>
              <w:t>加密控制措施</w:t>
            </w:r>
            <w:r w:rsidRPr="006E0D82">
              <w:rPr>
                <w:rFonts w:eastAsia="標楷體" w:hAnsi="標楷體" w:hint="eastAsia"/>
              </w:rPr>
              <w:t>)</w:t>
            </w:r>
            <w:r w:rsidRPr="006E0D82">
              <w:rPr>
                <w:rFonts w:eastAsia="標楷體" w:hAnsi="標楷體"/>
              </w:rPr>
              <w:t>的監管</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應使用密碼式控制措施</w:t>
            </w:r>
            <w:r w:rsidRPr="006E0D82">
              <w:rPr>
                <w:rFonts w:eastAsia="標楷體"/>
                <w:color w:val="000000"/>
                <w:kern w:val="0"/>
              </w:rPr>
              <w:t>(</w:t>
            </w:r>
            <w:r w:rsidRPr="006E0D82">
              <w:rPr>
                <w:rFonts w:ascii="標楷體" w:eastAsia="標楷體" w:hAnsi="標楷體" w:cs="新細明體" w:hint="eastAsia"/>
                <w:color w:val="000000"/>
                <w:kern w:val="0"/>
              </w:rPr>
              <w:t>加密控制措施</w:t>
            </w:r>
            <w:r w:rsidRPr="006E0D82">
              <w:rPr>
                <w:rFonts w:eastAsia="標楷體"/>
                <w:color w:val="000000"/>
                <w:kern w:val="0"/>
              </w:rPr>
              <w:t>)</w:t>
            </w:r>
            <w:r w:rsidRPr="006E0D82">
              <w:rPr>
                <w:rFonts w:ascii="標楷體" w:eastAsia="標楷體" w:hAnsi="標楷體" w:cs="新細明體" w:hint="eastAsia"/>
                <w:color w:val="000000"/>
                <w:kern w:val="0"/>
              </w:rPr>
              <w:t>，以遵循所有相關的協議、法律及法規。</w:t>
            </w:r>
          </w:p>
        </w:tc>
        <w:tc>
          <w:tcPr>
            <w:tcW w:w="1331" w:type="pct"/>
            <w:tcBorders>
              <w:bottom w:val="single" w:sz="4" w:space="0" w:color="auto"/>
            </w:tcBorders>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A134C2" w:rsidRPr="006E0D82" w:rsidRDefault="00A134C2" w:rsidP="00A134C2">
            <w:pPr>
              <w:rPr>
                <w:rFonts w:eastAsia="標楷體" w:hAnsi="標楷體"/>
              </w:rPr>
            </w:pPr>
          </w:p>
        </w:tc>
      </w:tr>
      <w:tr w:rsidR="00A134C2" w:rsidRPr="006E0D82" w:rsidTr="00C60C9C">
        <w:trPr>
          <w:cantSplit/>
        </w:trPr>
        <w:tc>
          <w:tcPr>
            <w:tcW w:w="380" w:type="pct"/>
            <w:shd w:val="clear" w:color="auto" w:fill="F2F2F2"/>
          </w:tcPr>
          <w:p w:rsidR="00A134C2" w:rsidRPr="006E0D82" w:rsidRDefault="00A134C2" w:rsidP="00A134C2">
            <w:pPr>
              <w:widowControl/>
              <w:rPr>
                <w:color w:val="000000"/>
                <w:kern w:val="0"/>
              </w:rPr>
            </w:pPr>
            <w:r w:rsidRPr="006E0D82">
              <w:rPr>
                <w:color w:val="000000"/>
                <w:kern w:val="0"/>
              </w:rPr>
              <w:t>A.18.2</w:t>
            </w:r>
          </w:p>
        </w:tc>
        <w:tc>
          <w:tcPr>
            <w:tcW w:w="4620" w:type="pct"/>
            <w:gridSpan w:val="5"/>
            <w:shd w:val="clear" w:color="auto" w:fill="F2F2F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資訊安全審查</w:t>
            </w:r>
          </w:p>
        </w:tc>
      </w:tr>
      <w:tr w:rsidR="00A134C2" w:rsidRPr="006E0D82" w:rsidTr="00A134C2">
        <w:trPr>
          <w:cantSplit/>
        </w:trPr>
        <w:tc>
          <w:tcPr>
            <w:tcW w:w="380" w:type="pct"/>
          </w:tcPr>
          <w:p w:rsidR="00A134C2" w:rsidRPr="006E0D82" w:rsidRDefault="00A134C2" w:rsidP="00A134C2">
            <w:pPr>
              <w:widowControl/>
              <w:rPr>
                <w:color w:val="000000"/>
                <w:kern w:val="0"/>
              </w:rPr>
            </w:pPr>
            <w:r w:rsidRPr="006E0D82">
              <w:rPr>
                <w:color w:val="000000"/>
                <w:kern w:val="0"/>
              </w:rPr>
              <w:lastRenderedPageBreak/>
              <w:t>A.18.2.1</w:t>
            </w:r>
          </w:p>
          <w:p w:rsidR="00A134C2" w:rsidRPr="006E0D82" w:rsidRDefault="00A134C2" w:rsidP="00A134C2">
            <w:pPr>
              <w:widowControl/>
              <w:rPr>
                <w:color w:val="000000"/>
                <w:kern w:val="0"/>
              </w:rPr>
            </w:pPr>
            <w:r w:rsidRPr="006E0D82">
              <w:rPr>
                <w:color w:val="000000"/>
                <w:kern w:val="0"/>
              </w:rPr>
              <w:t>(I/P)</w:t>
            </w:r>
          </w:p>
        </w:tc>
        <w:tc>
          <w:tcPr>
            <w:tcW w:w="509" w:type="pct"/>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資訊安全之獨立審查</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應依規劃之期間或當發生重大變更時，</w:t>
            </w:r>
            <w:r w:rsidRPr="006E0D82">
              <w:rPr>
                <w:rFonts w:eastAsia="標楷體"/>
                <w:color w:val="000000"/>
                <w:kern w:val="0"/>
              </w:rPr>
              <w:t xml:space="preserve"> </w:t>
            </w:r>
            <w:r w:rsidRPr="006E0D82">
              <w:rPr>
                <w:rFonts w:ascii="標楷體" w:eastAsia="標楷體" w:hAnsi="標楷體" w:cs="新細明體" w:hint="eastAsia"/>
                <w:color w:val="000000"/>
                <w:kern w:val="0"/>
              </w:rPr>
              <w:t>獨立審查組織對管理資訊安全之作法及其實作（亦即資訊安全之各項控制目標、控制措施、政策、過程及程序）。</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A134C2" w:rsidRPr="006E0D82" w:rsidRDefault="00A134C2" w:rsidP="00A134C2">
            <w:pPr>
              <w:rPr>
                <w:rFonts w:eastAsia="標楷體" w:hAnsi="標楷體"/>
              </w:rPr>
            </w:pPr>
          </w:p>
        </w:tc>
      </w:tr>
      <w:tr w:rsidR="00A134C2" w:rsidRPr="006E0D82" w:rsidTr="00A134C2">
        <w:trPr>
          <w:cantSplit/>
        </w:trPr>
        <w:tc>
          <w:tcPr>
            <w:tcW w:w="380" w:type="pct"/>
          </w:tcPr>
          <w:p w:rsidR="00A134C2" w:rsidRPr="006E0D82" w:rsidRDefault="00A134C2" w:rsidP="00A134C2">
            <w:pPr>
              <w:widowControl/>
              <w:snapToGrid w:val="0"/>
              <w:rPr>
                <w:color w:val="000000"/>
                <w:kern w:val="0"/>
              </w:rPr>
            </w:pPr>
            <w:r w:rsidRPr="006E0D82">
              <w:rPr>
                <w:color w:val="000000"/>
                <w:kern w:val="0"/>
              </w:rPr>
              <w:t>A.18.2.2</w:t>
            </w:r>
          </w:p>
          <w:p w:rsidR="00A134C2" w:rsidRPr="006E0D82" w:rsidRDefault="00A134C2" w:rsidP="00A134C2">
            <w:pPr>
              <w:widowControl/>
              <w:snapToGrid w:val="0"/>
              <w:rPr>
                <w:color w:val="000000"/>
                <w:kern w:val="0"/>
              </w:rPr>
            </w:pPr>
            <w:r w:rsidRPr="006E0D82">
              <w:rPr>
                <w:color w:val="000000"/>
                <w:kern w:val="0"/>
              </w:rPr>
              <w:t>(I/P)</w:t>
            </w:r>
          </w:p>
        </w:tc>
        <w:tc>
          <w:tcPr>
            <w:tcW w:w="509" w:type="pct"/>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安全政策及標準之遵循性</w:t>
            </w:r>
          </w:p>
        </w:tc>
        <w:tc>
          <w:tcPr>
            <w:tcW w:w="1384" w:type="pct"/>
            <w:gridSpan w:val="2"/>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管理人員應以適切之資訊安全政策、標準及其他安全要求事項，定期審查其責任範圍內之安全處理及程序的遵循性。</w:t>
            </w:r>
          </w:p>
        </w:tc>
        <w:tc>
          <w:tcPr>
            <w:tcW w:w="1331" w:type="pct"/>
            <w:vAlign w:val="center"/>
          </w:tcPr>
          <w:p w:rsidR="00A134C2" w:rsidRPr="0037159C" w:rsidRDefault="00A134C2" w:rsidP="00A134C2">
            <w:pPr>
              <w:snapToGrid w:val="0"/>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A134C2" w:rsidRPr="007F4DD6" w:rsidRDefault="00A134C2" w:rsidP="00A134C2">
            <w:pPr>
              <w:snapToGrid w:val="0"/>
              <w:rPr>
                <w:rFonts w:eastAsia="標楷體" w:hAnsi="標楷體"/>
                <w:color w:val="FF0000"/>
              </w:rPr>
            </w:pPr>
          </w:p>
        </w:tc>
      </w:tr>
      <w:tr w:rsidR="00A134C2" w:rsidRPr="006E0D82" w:rsidTr="00A134C2">
        <w:trPr>
          <w:cantSplit/>
        </w:trPr>
        <w:tc>
          <w:tcPr>
            <w:tcW w:w="380" w:type="pct"/>
          </w:tcPr>
          <w:p w:rsidR="00A134C2" w:rsidRPr="006E0D82" w:rsidRDefault="00A134C2" w:rsidP="00A134C2">
            <w:pPr>
              <w:widowControl/>
              <w:rPr>
                <w:color w:val="000000"/>
                <w:kern w:val="0"/>
              </w:rPr>
            </w:pPr>
            <w:r w:rsidRPr="006E0D82">
              <w:rPr>
                <w:color w:val="000000"/>
                <w:kern w:val="0"/>
              </w:rPr>
              <w:t>A.18.2.3</w:t>
            </w:r>
          </w:p>
          <w:p w:rsidR="00A134C2" w:rsidRPr="006E0D82" w:rsidRDefault="00A134C2" w:rsidP="00A134C2">
            <w:pPr>
              <w:widowControl/>
              <w:rPr>
                <w:color w:val="000000"/>
                <w:kern w:val="0"/>
              </w:rPr>
            </w:pPr>
            <w:r w:rsidRPr="006E0D82">
              <w:rPr>
                <w:color w:val="000000"/>
                <w:kern w:val="0"/>
              </w:rPr>
              <w:t>(I/P)</w:t>
            </w:r>
          </w:p>
        </w:tc>
        <w:tc>
          <w:tcPr>
            <w:tcW w:w="509" w:type="pct"/>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技術遵循性審查</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應定期審查資訊系統對組織之資訊安全政策及標準的遵循性。</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A134C2" w:rsidRPr="006E0D82" w:rsidRDefault="00A134C2" w:rsidP="00A134C2">
            <w:pPr>
              <w:rPr>
                <w:rFonts w:eastAsia="標楷體" w:hAnsi="標楷體"/>
              </w:rPr>
            </w:pPr>
          </w:p>
        </w:tc>
      </w:tr>
    </w:tbl>
    <w:p w:rsidR="00A134C2" w:rsidRPr="00A134C2" w:rsidRDefault="00A134C2" w:rsidP="00A134C2">
      <w:pPr>
        <w:spacing w:beforeLines="200" w:before="720"/>
        <w:rPr>
          <w:rFonts w:ascii="標楷體" w:eastAsia="標楷體" w:hAnsi="標楷體"/>
          <w:sz w:val="28"/>
          <w:szCs w:val="28"/>
        </w:rPr>
      </w:pPr>
      <w:r w:rsidRPr="00A134C2">
        <w:rPr>
          <w:rFonts w:ascii="標楷體" w:eastAsia="標楷體" w:hAnsi="標楷體"/>
          <w:kern w:val="0"/>
          <w:sz w:val="28"/>
          <w:szCs w:val="28"/>
        </w:rPr>
        <w:t>稽核</w:t>
      </w:r>
      <w:r w:rsidRPr="00A134C2">
        <w:rPr>
          <w:rFonts w:ascii="標楷體" w:eastAsia="標楷體" w:hAnsi="標楷體" w:hint="eastAsia"/>
          <w:kern w:val="0"/>
          <w:sz w:val="28"/>
          <w:szCs w:val="28"/>
        </w:rPr>
        <w:t>人</w:t>
      </w:r>
      <w:r w:rsidRPr="00A134C2">
        <w:rPr>
          <w:rFonts w:ascii="標楷體" w:eastAsia="標楷體" w:hAnsi="標楷體"/>
          <w:kern w:val="0"/>
          <w:sz w:val="28"/>
          <w:szCs w:val="28"/>
        </w:rPr>
        <w:t>員：</w:t>
      </w:r>
      <w:r w:rsidRPr="00A134C2">
        <w:rPr>
          <w:rFonts w:ascii="標楷體" w:eastAsia="標楷體" w:hAnsi="標楷體"/>
          <w:kern w:val="0"/>
          <w:sz w:val="28"/>
          <w:szCs w:val="28"/>
          <w:u w:val="single"/>
        </w:rPr>
        <w:t xml:space="preserve">　　　　　　　　　　　　　　　　</w:t>
      </w:r>
      <w:r w:rsidRPr="00A134C2">
        <w:rPr>
          <w:rFonts w:ascii="標楷體" w:eastAsia="標楷體" w:hAnsi="標楷體"/>
          <w:kern w:val="0"/>
          <w:sz w:val="28"/>
          <w:szCs w:val="28"/>
        </w:rPr>
        <w:t xml:space="preserve">         </w:t>
      </w:r>
      <w:r w:rsidRPr="00A134C2">
        <w:rPr>
          <w:rFonts w:ascii="標楷體" w:eastAsia="標楷體" w:hAnsi="標楷體" w:hint="eastAsia"/>
          <w:kern w:val="0"/>
          <w:sz w:val="28"/>
          <w:szCs w:val="28"/>
        </w:rPr>
        <w:t xml:space="preserve"> </w:t>
      </w:r>
      <w:r w:rsidRPr="00A134C2">
        <w:rPr>
          <w:rFonts w:ascii="標楷體" w:eastAsia="標楷體" w:hAnsi="標楷體"/>
          <w:kern w:val="0"/>
          <w:sz w:val="28"/>
          <w:szCs w:val="28"/>
        </w:rPr>
        <w:t>稽核</w:t>
      </w:r>
      <w:r w:rsidRPr="00A134C2">
        <w:rPr>
          <w:rFonts w:ascii="標楷體" w:eastAsia="標楷體" w:hAnsi="標楷體" w:hint="eastAsia"/>
          <w:kern w:val="0"/>
          <w:sz w:val="28"/>
          <w:szCs w:val="28"/>
        </w:rPr>
        <w:t>日期</w:t>
      </w:r>
      <w:r w:rsidRPr="00A134C2">
        <w:rPr>
          <w:rFonts w:ascii="標楷體" w:eastAsia="標楷體" w:hAnsi="標楷體"/>
          <w:kern w:val="0"/>
          <w:sz w:val="28"/>
          <w:szCs w:val="28"/>
        </w:rPr>
        <w:t>：</w:t>
      </w:r>
      <w:r w:rsidRPr="00A134C2">
        <w:rPr>
          <w:rFonts w:ascii="標楷體" w:eastAsia="標楷體" w:hAnsi="標楷體"/>
          <w:kern w:val="0"/>
          <w:sz w:val="28"/>
          <w:szCs w:val="28"/>
          <w:u w:val="single"/>
        </w:rPr>
        <w:t xml:space="preserve">　</w:t>
      </w:r>
      <w:r w:rsidRPr="00A134C2">
        <w:rPr>
          <w:rFonts w:ascii="標楷體" w:eastAsia="標楷體" w:hAnsi="標楷體"/>
          <w:sz w:val="28"/>
          <w:szCs w:val="28"/>
        </w:rPr>
        <w:t xml:space="preserve">　　　　　　　　　　　　　　　</w:t>
      </w:r>
    </w:p>
    <w:p w:rsidR="00466E7B" w:rsidRPr="00A134C2" w:rsidRDefault="00466E7B" w:rsidP="00A134C2">
      <w:pPr>
        <w:tabs>
          <w:tab w:val="left" w:pos="6300"/>
        </w:tabs>
        <w:spacing w:beforeLines="100" w:before="360"/>
      </w:pPr>
    </w:p>
    <w:sectPr w:rsidR="00466E7B" w:rsidRPr="00A134C2" w:rsidSect="003D20B1">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B6F" w:rsidRDefault="008F7B6F">
      <w:r>
        <w:separator/>
      </w:r>
    </w:p>
  </w:endnote>
  <w:endnote w:type="continuationSeparator" w:id="0">
    <w:p w:rsidR="008F7B6F" w:rsidRDefault="008F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CE" w:rsidRDefault="005652C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BC7" w:rsidRDefault="00252BC7" w:rsidP="008318B0">
    <w:pPr>
      <w:pStyle w:val="a8"/>
      <w:pBdr>
        <w:top w:val="single" w:sz="4" w:space="1" w:color="auto"/>
      </w:pBdr>
      <w:jc w:val="center"/>
    </w:pPr>
    <w:r>
      <w:rPr>
        <w:rFonts w:hint="eastAsia"/>
      </w:rPr>
      <w:t>第</w:t>
    </w:r>
    <w:r>
      <w:rPr>
        <w:rStyle w:val="a9"/>
      </w:rPr>
      <w:fldChar w:fldCharType="begin"/>
    </w:r>
    <w:r>
      <w:rPr>
        <w:rStyle w:val="a9"/>
      </w:rPr>
      <w:instrText xml:space="preserve"> PAGE </w:instrText>
    </w:r>
    <w:r>
      <w:rPr>
        <w:rStyle w:val="a9"/>
      </w:rPr>
      <w:fldChar w:fldCharType="separate"/>
    </w:r>
    <w:r w:rsidR="002B65FD">
      <w:rPr>
        <w:rStyle w:val="a9"/>
        <w:noProof/>
      </w:rPr>
      <w:t>1</w:t>
    </w:r>
    <w:r>
      <w:rPr>
        <w:rStyle w:val="a9"/>
      </w:rPr>
      <w:fldChar w:fldCharType="end"/>
    </w:r>
    <w:r>
      <w:rPr>
        <w:rFonts w:hint="eastAsia"/>
      </w:rPr>
      <w:t>頁</w:t>
    </w:r>
    <w:r>
      <w:rPr>
        <w:rFonts w:hint="eastAsia"/>
      </w:rPr>
      <w:t>/</w:t>
    </w:r>
    <w:r>
      <w:rPr>
        <w:rFonts w:hint="eastAsia"/>
      </w:rPr>
      <w:t>共</w:t>
    </w:r>
    <w:r>
      <w:rPr>
        <w:rStyle w:val="a9"/>
      </w:rPr>
      <w:fldChar w:fldCharType="begin"/>
    </w:r>
    <w:r>
      <w:rPr>
        <w:rStyle w:val="a9"/>
      </w:rPr>
      <w:instrText xml:space="preserve"> NUMPAGES </w:instrText>
    </w:r>
    <w:r>
      <w:rPr>
        <w:rStyle w:val="a9"/>
      </w:rPr>
      <w:fldChar w:fldCharType="separate"/>
    </w:r>
    <w:r w:rsidR="002B65FD">
      <w:rPr>
        <w:rStyle w:val="a9"/>
        <w:noProof/>
      </w:rPr>
      <w:t>30</w:t>
    </w:r>
    <w:r>
      <w:rPr>
        <w:rStyle w:val="a9"/>
      </w:rPr>
      <w:fldChar w:fldCharType="end"/>
    </w:r>
    <w:r>
      <w:rPr>
        <w:rFonts w:hint="eastAsia"/>
      </w:rPr>
      <w:t>頁</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CE" w:rsidRDefault="005652C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B6F" w:rsidRDefault="008F7B6F">
      <w:r>
        <w:separator/>
      </w:r>
    </w:p>
  </w:footnote>
  <w:footnote w:type="continuationSeparator" w:id="0">
    <w:p w:rsidR="008F7B6F" w:rsidRDefault="008F7B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CE" w:rsidRDefault="005652C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1839"/>
      <w:gridCol w:w="5464"/>
      <w:gridCol w:w="1814"/>
      <w:gridCol w:w="1815"/>
      <w:gridCol w:w="1815"/>
      <w:gridCol w:w="1815"/>
    </w:tblGrid>
    <w:tr w:rsidR="00252BC7" w:rsidRPr="003D20B1" w:rsidTr="00AE1685">
      <w:trPr>
        <w:trHeight w:val="65"/>
        <w:jc w:val="center"/>
      </w:trPr>
      <w:tc>
        <w:tcPr>
          <w:tcW w:w="14562" w:type="dxa"/>
          <w:gridSpan w:val="6"/>
          <w:tcBorders>
            <w:top w:val="single" w:sz="4" w:space="0" w:color="auto"/>
            <w:left w:val="single" w:sz="4" w:space="0" w:color="auto"/>
            <w:bottom w:val="single" w:sz="4" w:space="0" w:color="auto"/>
            <w:right w:val="single" w:sz="4" w:space="0" w:color="auto"/>
          </w:tcBorders>
          <w:vAlign w:val="center"/>
        </w:tcPr>
        <w:p w:rsidR="00252BC7" w:rsidRPr="003D20B1" w:rsidRDefault="00252BC7" w:rsidP="003D20B1">
          <w:pPr>
            <w:pStyle w:val="a6"/>
            <w:adjustRightInd w:val="0"/>
            <w:spacing w:before="100" w:beforeAutospacing="1" w:after="100" w:afterAutospacing="1"/>
            <w:jc w:val="center"/>
            <w:rPr>
              <w:rFonts w:eastAsia="標楷體" w:hAnsi="Arial" w:cs="Arial"/>
              <w:sz w:val="28"/>
              <w:szCs w:val="28"/>
            </w:rPr>
          </w:pPr>
          <w:r w:rsidRPr="003D20B1">
            <w:rPr>
              <w:rFonts w:eastAsia="標楷體" w:hAnsi="Arial" w:cs="Arial" w:hint="eastAsia"/>
              <w:sz w:val="28"/>
              <w:szCs w:val="28"/>
            </w:rPr>
            <w:t>資</w:t>
          </w:r>
          <w:r w:rsidR="00CD3AA9">
            <w:rPr>
              <w:rFonts w:eastAsia="標楷體" w:hAnsi="Arial" w:cs="Arial" w:hint="eastAsia"/>
              <w:sz w:val="28"/>
              <w:szCs w:val="28"/>
              <w:lang w:eastAsia="zh-HK"/>
            </w:rPr>
            <w:t>通</w:t>
          </w:r>
          <w:r w:rsidRPr="003D20B1">
            <w:rPr>
              <w:rFonts w:eastAsia="標楷體" w:hAnsi="Arial" w:cs="Arial" w:hint="eastAsia"/>
              <w:sz w:val="28"/>
              <w:szCs w:val="28"/>
            </w:rPr>
            <w:t>安全管理制度內部稽核表</w:t>
          </w:r>
        </w:p>
      </w:tc>
    </w:tr>
    <w:tr w:rsidR="00252BC7" w:rsidRPr="003D20B1" w:rsidTr="00AE1685">
      <w:trPr>
        <w:cantSplit/>
        <w:trHeight w:val="65"/>
        <w:jc w:val="center"/>
      </w:trPr>
      <w:tc>
        <w:tcPr>
          <w:tcW w:w="1839" w:type="dxa"/>
          <w:tcBorders>
            <w:top w:val="single" w:sz="4" w:space="0" w:color="auto"/>
            <w:left w:val="single" w:sz="4" w:space="0" w:color="auto"/>
            <w:bottom w:val="single" w:sz="4" w:space="0" w:color="auto"/>
            <w:right w:val="single" w:sz="4" w:space="0" w:color="auto"/>
          </w:tcBorders>
          <w:vAlign w:val="center"/>
        </w:tcPr>
        <w:p w:rsidR="00252BC7" w:rsidRPr="003D20B1" w:rsidRDefault="00252BC7" w:rsidP="003D20B1">
          <w:pPr>
            <w:pStyle w:val="a6"/>
            <w:adjustRightInd w:val="0"/>
            <w:spacing w:before="100" w:beforeAutospacing="1" w:after="100" w:afterAutospacing="1"/>
            <w:jc w:val="center"/>
            <w:rPr>
              <w:rFonts w:eastAsia="標楷體" w:hAnsi="Arial" w:cs="Arial"/>
              <w:sz w:val="28"/>
              <w:szCs w:val="28"/>
            </w:rPr>
          </w:pPr>
          <w:r w:rsidRPr="003D20B1">
            <w:rPr>
              <w:rFonts w:eastAsia="標楷體" w:hAnsi="Arial" w:cs="Arial"/>
              <w:sz w:val="28"/>
              <w:szCs w:val="28"/>
            </w:rPr>
            <w:t>文件編號</w:t>
          </w:r>
        </w:p>
      </w:tc>
      <w:tc>
        <w:tcPr>
          <w:tcW w:w="5464" w:type="dxa"/>
          <w:tcBorders>
            <w:top w:val="single" w:sz="4" w:space="0" w:color="auto"/>
            <w:left w:val="single" w:sz="4" w:space="0" w:color="auto"/>
            <w:bottom w:val="single" w:sz="4" w:space="0" w:color="auto"/>
            <w:right w:val="single" w:sz="4" w:space="0" w:color="auto"/>
          </w:tcBorders>
          <w:vAlign w:val="center"/>
        </w:tcPr>
        <w:p w:rsidR="00252BC7" w:rsidRPr="003D20B1" w:rsidRDefault="005652CE" w:rsidP="00CD3AA9">
          <w:pPr>
            <w:pStyle w:val="a6"/>
            <w:adjustRightInd w:val="0"/>
            <w:spacing w:before="100" w:beforeAutospacing="1" w:after="100" w:afterAutospacing="1"/>
            <w:jc w:val="center"/>
            <w:rPr>
              <w:rFonts w:eastAsia="標楷體" w:hAnsi="Arial" w:cs="Arial"/>
              <w:sz w:val="28"/>
              <w:szCs w:val="28"/>
            </w:rPr>
          </w:pPr>
          <w:r>
            <w:rPr>
              <w:rFonts w:eastAsia="標楷體"/>
              <w:bCs/>
              <w:sz w:val="28"/>
              <w:szCs w:val="28"/>
            </w:rPr>
            <w:t>CHSMR</w:t>
          </w:r>
          <w:bookmarkStart w:id="2" w:name="_GoBack"/>
          <w:bookmarkEnd w:id="2"/>
          <w:r w:rsidR="00252BC7" w:rsidRPr="003D20B1">
            <w:rPr>
              <w:rFonts w:eastAsia="標楷體" w:hAnsi="Arial" w:cs="Arial"/>
              <w:sz w:val="28"/>
              <w:szCs w:val="28"/>
            </w:rPr>
            <w:t>-</w:t>
          </w:r>
          <w:r w:rsidR="00252BC7" w:rsidRPr="003D20B1">
            <w:rPr>
              <w:rFonts w:eastAsia="標楷體" w:hAnsi="Arial" w:cs="Arial" w:hint="eastAsia"/>
              <w:sz w:val="28"/>
              <w:szCs w:val="28"/>
            </w:rPr>
            <w:t>D</w:t>
          </w:r>
          <w:r w:rsidR="00252BC7" w:rsidRPr="003D20B1">
            <w:rPr>
              <w:rFonts w:eastAsia="標楷體" w:hAnsi="Arial" w:cs="Arial"/>
              <w:sz w:val="28"/>
              <w:szCs w:val="28"/>
            </w:rPr>
            <w:t>-</w:t>
          </w:r>
          <w:r w:rsidR="00252BC7" w:rsidRPr="003D20B1">
            <w:rPr>
              <w:rFonts w:eastAsia="標楷體" w:hAnsi="Arial" w:cs="Arial" w:hint="eastAsia"/>
              <w:sz w:val="28"/>
              <w:szCs w:val="28"/>
            </w:rPr>
            <w:t>039</w:t>
          </w:r>
        </w:p>
      </w:tc>
      <w:tc>
        <w:tcPr>
          <w:tcW w:w="1814" w:type="dxa"/>
          <w:tcBorders>
            <w:top w:val="single" w:sz="4" w:space="0" w:color="auto"/>
            <w:left w:val="single" w:sz="4" w:space="0" w:color="auto"/>
            <w:bottom w:val="single" w:sz="4" w:space="0" w:color="auto"/>
            <w:right w:val="single" w:sz="4" w:space="0" w:color="auto"/>
          </w:tcBorders>
          <w:vAlign w:val="center"/>
        </w:tcPr>
        <w:p w:rsidR="00252BC7" w:rsidRPr="003D20B1" w:rsidRDefault="00252BC7" w:rsidP="003D20B1">
          <w:pPr>
            <w:pStyle w:val="a6"/>
            <w:adjustRightInd w:val="0"/>
            <w:spacing w:before="100" w:beforeAutospacing="1" w:after="100" w:afterAutospacing="1"/>
            <w:jc w:val="center"/>
            <w:rPr>
              <w:rFonts w:eastAsia="標楷體" w:hAnsi="Arial" w:cs="Arial"/>
              <w:sz w:val="28"/>
              <w:szCs w:val="28"/>
            </w:rPr>
          </w:pPr>
          <w:r w:rsidRPr="003D20B1">
            <w:rPr>
              <w:rFonts w:eastAsia="標楷體" w:hAnsi="Arial" w:cs="Arial"/>
              <w:sz w:val="28"/>
              <w:szCs w:val="28"/>
            </w:rPr>
            <w:t>機密等級</w:t>
          </w:r>
        </w:p>
      </w:tc>
      <w:tc>
        <w:tcPr>
          <w:tcW w:w="1815" w:type="dxa"/>
          <w:tcBorders>
            <w:top w:val="single" w:sz="4" w:space="0" w:color="auto"/>
            <w:left w:val="single" w:sz="4" w:space="0" w:color="auto"/>
            <w:bottom w:val="single" w:sz="4" w:space="0" w:color="auto"/>
            <w:right w:val="single" w:sz="4" w:space="0" w:color="auto"/>
          </w:tcBorders>
          <w:vAlign w:val="center"/>
        </w:tcPr>
        <w:p w:rsidR="00252BC7" w:rsidRPr="003D20B1" w:rsidRDefault="00252BC7" w:rsidP="003D20B1">
          <w:pPr>
            <w:pStyle w:val="a6"/>
            <w:adjustRightInd w:val="0"/>
            <w:spacing w:before="100" w:beforeAutospacing="1" w:after="100" w:afterAutospacing="1"/>
            <w:jc w:val="center"/>
            <w:rPr>
              <w:rFonts w:eastAsia="標楷體" w:hAnsi="Arial" w:cs="Arial"/>
              <w:sz w:val="28"/>
              <w:szCs w:val="28"/>
            </w:rPr>
          </w:pPr>
          <w:r w:rsidRPr="003D20B1">
            <w:rPr>
              <w:rFonts w:eastAsia="標楷體" w:hAnsi="Arial" w:cs="Arial" w:hint="eastAsia"/>
              <w:sz w:val="28"/>
              <w:szCs w:val="28"/>
            </w:rPr>
            <w:t>限閱</w:t>
          </w:r>
        </w:p>
      </w:tc>
      <w:tc>
        <w:tcPr>
          <w:tcW w:w="1815" w:type="dxa"/>
          <w:tcBorders>
            <w:top w:val="single" w:sz="4" w:space="0" w:color="auto"/>
            <w:left w:val="single" w:sz="4" w:space="0" w:color="auto"/>
            <w:bottom w:val="single" w:sz="4" w:space="0" w:color="auto"/>
            <w:right w:val="single" w:sz="4" w:space="0" w:color="auto"/>
          </w:tcBorders>
          <w:vAlign w:val="center"/>
        </w:tcPr>
        <w:p w:rsidR="00252BC7" w:rsidRPr="003D20B1" w:rsidRDefault="00252BC7" w:rsidP="003D20B1">
          <w:pPr>
            <w:pStyle w:val="a6"/>
            <w:adjustRightInd w:val="0"/>
            <w:spacing w:before="100" w:beforeAutospacing="1" w:after="100" w:afterAutospacing="1"/>
            <w:jc w:val="center"/>
            <w:rPr>
              <w:rFonts w:eastAsia="標楷體" w:hAnsi="Arial" w:cs="Arial"/>
              <w:sz w:val="28"/>
              <w:szCs w:val="28"/>
            </w:rPr>
          </w:pPr>
          <w:r w:rsidRPr="003D20B1">
            <w:rPr>
              <w:rFonts w:eastAsia="標楷體" w:hAnsi="Arial" w:cs="Arial"/>
              <w:sz w:val="28"/>
              <w:szCs w:val="28"/>
            </w:rPr>
            <w:t>版</w:t>
          </w:r>
          <w:r w:rsidRPr="003D20B1">
            <w:rPr>
              <w:rFonts w:eastAsia="標楷體" w:hAnsi="Arial" w:cs="Arial" w:hint="eastAsia"/>
              <w:sz w:val="28"/>
              <w:szCs w:val="28"/>
            </w:rPr>
            <w:t>次</w:t>
          </w:r>
        </w:p>
      </w:tc>
      <w:tc>
        <w:tcPr>
          <w:tcW w:w="1815" w:type="dxa"/>
          <w:tcBorders>
            <w:top w:val="single" w:sz="4" w:space="0" w:color="auto"/>
            <w:left w:val="single" w:sz="4" w:space="0" w:color="auto"/>
            <w:bottom w:val="single" w:sz="4" w:space="0" w:color="auto"/>
            <w:right w:val="single" w:sz="4" w:space="0" w:color="auto"/>
          </w:tcBorders>
          <w:vAlign w:val="center"/>
        </w:tcPr>
        <w:p w:rsidR="00252BC7" w:rsidRPr="003D20B1" w:rsidRDefault="00CD3AA9" w:rsidP="003D20B1">
          <w:pPr>
            <w:pStyle w:val="a6"/>
            <w:adjustRightInd w:val="0"/>
            <w:spacing w:before="100" w:beforeAutospacing="1" w:after="100" w:afterAutospacing="1"/>
            <w:jc w:val="center"/>
            <w:rPr>
              <w:rFonts w:eastAsia="標楷體" w:hAnsi="Arial" w:cs="Arial"/>
              <w:sz w:val="28"/>
              <w:szCs w:val="28"/>
            </w:rPr>
          </w:pPr>
          <w:r>
            <w:rPr>
              <w:rFonts w:eastAsia="標楷體" w:hAnsi="Arial" w:cs="Arial" w:hint="eastAsia"/>
              <w:sz w:val="28"/>
              <w:szCs w:val="28"/>
            </w:rPr>
            <w:t>1</w:t>
          </w:r>
          <w:r w:rsidR="00252BC7" w:rsidRPr="003D20B1">
            <w:rPr>
              <w:rFonts w:eastAsia="標楷體" w:hAnsi="Arial" w:cs="Arial"/>
              <w:sz w:val="28"/>
              <w:szCs w:val="28"/>
            </w:rPr>
            <w:t>.0</w:t>
          </w:r>
        </w:p>
      </w:tc>
    </w:tr>
  </w:tbl>
  <w:p w:rsidR="00252BC7" w:rsidRPr="00702EDF" w:rsidRDefault="00252BC7" w:rsidP="003D20B1">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CE" w:rsidRDefault="005652C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41"/>
    <w:multiLevelType w:val="multilevel"/>
    <w:tmpl w:val="7102BCB8"/>
    <w:lvl w:ilvl="0">
      <w:start w:val="1"/>
      <w:numFmt w:val="decimal"/>
      <w:lvlText w:val="%1."/>
      <w:lvlJc w:val="left"/>
      <w:pPr>
        <w:tabs>
          <w:tab w:val="num" w:pos="360"/>
        </w:tabs>
        <w:ind w:left="360" w:hanging="360"/>
      </w:pPr>
      <w:rPr>
        <w:rFonts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24C1252"/>
    <w:multiLevelType w:val="hybridMultilevel"/>
    <w:tmpl w:val="2DEE8E28"/>
    <w:lvl w:ilvl="0" w:tplc="B63CABC8">
      <w:start w:val="1"/>
      <w:numFmt w:val="ideographLegalTraditional"/>
      <w:lvlText w:val="%1."/>
      <w:lvlJc w:val="left"/>
      <w:pPr>
        <w:tabs>
          <w:tab w:val="num" w:pos="480"/>
        </w:tabs>
        <w:ind w:left="480" w:hanging="480"/>
      </w:pPr>
      <w:rPr>
        <w:rFonts w:hint="eastAsia"/>
      </w:rPr>
    </w:lvl>
    <w:lvl w:ilvl="1" w:tplc="050AC7AE">
      <w:start w:val="1"/>
      <w:numFmt w:val="taiwaneseCountingThousand"/>
      <w:lvlText w:val="%2、"/>
      <w:lvlJc w:val="left"/>
      <w:pPr>
        <w:tabs>
          <w:tab w:val="num" w:pos="900"/>
        </w:tabs>
        <w:ind w:left="900" w:hanging="72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21271A"/>
    <w:multiLevelType w:val="hybridMultilevel"/>
    <w:tmpl w:val="7DDCE0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739698C"/>
    <w:multiLevelType w:val="hybridMultilevel"/>
    <w:tmpl w:val="AA203CD0"/>
    <w:lvl w:ilvl="0" w:tplc="89087944">
      <w:start w:val="3"/>
      <w:numFmt w:val="decimal"/>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CC36E6A"/>
    <w:multiLevelType w:val="hybridMultilevel"/>
    <w:tmpl w:val="73A2A5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F66FFD"/>
    <w:multiLevelType w:val="hybridMultilevel"/>
    <w:tmpl w:val="3E0EEC10"/>
    <w:lvl w:ilvl="0" w:tplc="950090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11007CB"/>
    <w:multiLevelType w:val="multilevel"/>
    <w:tmpl w:val="C6E82B3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60CE18FC"/>
    <w:multiLevelType w:val="hybridMultilevel"/>
    <w:tmpl w:val="863C36DC"/>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CD4544F"/>
    <w:multiLevelType w:val="hybridMultilevel"/>
    <w:tmpl w:val="0A70D624"/>
    <w:lvl w:ilvl="0" w:tplc="073E4DB2">
      <w:start w:val="1"/>
      <w:numFmt w:val="decimal"/>
      <w:lvlText w:val="%1."/>
      <w:lvlJc w:val="left"/>
      <w:pPr>
        <w:tabs>
          <w:tab w:val="num" w:pos="360"/>
        </w:tabs>
        <w:ind w:left="360" w:hanging="360"/>
      </w:pPr>
      <w:rPr>
        <w:rFonts w:hAnsi="Calibri"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1714522"/>
    <w:multiLevelType w:val="multilevel"/>
    <w:tmpl w:val="F27AF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AB50B7"/>
    <w:multiLevelType w:val="hybridMultilevel"/>
    <w:tmpl w:val="7102BCB8"/>
    <w:lvl w:ilvl="0" w:tplc="719E4D40">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FCE6839"/>
    <w:multiLevelType w:val="hybridMultilevel"/>
    <w:tmpl w:val="4B64BA9C"/>
    <w:lvl w:ilvl="0" w:tplc="AB8EF9B6">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
  </w:num>
  <w:num w:numId="3">
    <w:abstractNumId w:val="5"/>
  </w:num>
  <w:num w:numId="4">
    <w:abstractNumId w:val="8"/>
  </w:num>
  <w:num w:numId="5">
    <w:abstractNumId w:val="10"/>
  </w:num>
  <w:num w:numId="6">
    <w:abstractNumId w:val="1"/>
  </w:num>
  <w:num w:numId="7">
    <w:abstractNumId w:val="11"/>
  </w:num>
  <w:num w:numId="8">
    <w:abstractNumId w:val="9"/>
  </w:num>
  <w:num w:numId="9">
    <w:abstractNumId w:val="0"/>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74"/>
    <w:rsid w:val="00005A5D"/>
    <w:rsid w:val="00010B31"/>
    <w:rsid w:val="0002278B"/>
    <w:rsid w:val="00032B78"/>
    <w:rsid w:val="0003487D"/>
    <w:rsid w:val="0006515E"/>
    <w:rsid w:val="000666DD"/>
    <w:rsid w:val="00066E00"/>
    <w:rsid w:val="000735D6"/>
    <w:rsid w:val="00076BA3"/>
    <w:rsid w:val="000814C7"/>
    <w:rsid w:val="000A775A"/>
    <w:rsid w:val="000B5E65"/>
    <w:rsid w:val="000B62BA"/>
    <w:rsid w:val="000C6EEF"/>
    <w:rsid w:val="000E3033"/>
    <w:rsid w:val="0010159C"/>
    <w:rsid w:val="001029B5"/>
    <w:rsid w:val="00102BAD"/>
    <w:rsid w:val="00105E01"/>
    <w:rsid w:val="00137F39"/>
    <w:rsid w:val="00144C21"/>
    <w:rsid w:val="0016265D"/>
    <w:rsid w:val="001718B7"/>
    <w:rsid w:val="001720AD"/>
    <w:rsid w:val="00184B01"/>
    <w:rsid w:val="001A0D04"/>
    <w:rsid w:val="001C15E5"/>
    <w:rsid w:val="001C5B1F"/>
    <w:rsid w:val="001C5CDB"/>
    <w:rsid w:val="001D0843"/>
    <w:rsid w:val="001D3E7C"/>
    <w:rsid w:val="001D7F54"/>
    <w:rsid w:val="001E3364"/>
    <w:rsid w:val="0021414E"/>
    <w:rsid w:val="002177D9"/>
    <w:rsid w:val="002210C9"/>
    <w:rsid w:val="002241AA"/>
    <w:rsid w:val="002458ED"/>
    <w:rsid w:val="002472E2"/>
    <w:rsid w:val="00252BC7"/>
    <w:rsid w:val="00265F8B"/>
    <w:rsid w:val="00275CBA"/>
    <w:rsid w:val="00281583"/>
    <w:rsid w:val="002A1937"/>
    <w:rsid w:val="002B14EF"/>
    <w:rsid w:val="002B23AD"/>
    <w:rsid w:val="002B65FD"/>
    <w:rsid w:val="002D446F"/>
    <w:rsid w:val="002E42A0"/>
    <w:rsid w:val="0030191E"/>
    <w:rsid w:val="00313928"/>
    <w:rsid w:val="00315D9C"/>
    <w:rsid w:val="00322697"/>
    <w:rsid w:val="00323ED9"/>
    <w:rsid w:val="00327AF0"/>
    <w:rsid w:val="00360960"/>
    <w:rsid w:val="00361DE2"/>
    <w:rsid w:val="003667BB"/>
    <w:rsid w:val="00366AB5"/>
    <w:rsid w:val="003870CC"/>
    <w:rsid w:val="00394FC8"/>
    <w:rsid w:val="003B119E"/>
    <w:rsid w:val="003C73F5"/>
    <w:rsid w:val="003D20B1"/>
    <w:rsid w:val="003E2CC8"/>
    <w:rsid w:val="004015FD"/>
    <w:rsid w:val="00403931"/>
    <w:rsid w:val="00404454"/>
    <w:rsid w:val="00421264"/>
    <w:rsid w:val="0042651D"/>
    <w:rsid w:val="004332DA"/>
    <w:rsid w:val="00437C7D"/>
    <w:rsid w:val="004411C8"/>
    <w:rsid w:val="004474BF"/>
    <w:rsid w:val="00466E7B"/>
    <w:rsid w:val="00467968"/>
    <w:rsid w:val="00467E68"/>
    <w:rsid w:val="00471C5B"/>
    <w:rsid w:val="00476E74"/>
    <w:rsid w:val="00481134"/>
    <w:rsid w:val="00484ACA"/>
    <w:rsid w:val="00485E37"/>
    <w:rsid w:val="004A1CF7"/>
    <w:rsid w:val="004B144C"/>
    <w:rsid w:val="004B20F9"/>
    <w:rsid w:val="004B4035"/>
    <w:rsid w:val="004B4D23"/>
    <w:rsid w:val="004D39AA"/>
    <w:rsid w:val="004D64EF"/>
    <w:rsid w:val="004E239D"/>
    <w:rsid w:val="004E7648"/>
    <w:rsid w:val="004F6F02"/>
    <w:rsid w:val="00506634"/>
    <w:rsid w:val="0050784A"/>
    <w:rsid w:val="00513C7A"/>
    <w:rsid w:val="00520BA1"/>
    <w:rsid w:val="00527019"/>
    <w:rsid w:val="00543989"/>
    <w:rsid w:val="005630D6"/>
    <w:rsid w:val="005652CE"/>
    <w:rsid w:val="0058128D"/>
    <w:rsid w:val="005C101A"/>
    <w:rsid w:val="005C400E"/>
    <w:rsid w:val="005C600E"/>
    <w:rsid w:val="005D618B"/>
    <w:rsid w:val="005E3C12"/>
    <w:rsid w:val="005F5F7B"/>
    <w:rsid w:val="00633D87"/>
    <w:rsid w:val="00645D0B"/>
    <w:rsid w:val="0065125D"/>
    <w:rsid w:val="00652DBF"/>
    <w:rsid w:val="00663F4A"/>
    <w:rsid w:val="00683B8E"/>
    <w:rsid w:val="00696691"/>
    <w:rsid w:val="006A2C82"/>
    <w:rsid w:val="006B7193"/>
    <w:rsid w:val="006C1834"/>
    <w:rsid w:val="006C4FD1"/>
    <w:rsid w:val="006F7F04"/>
    <w:rsid w:val="00700986"/>
    <w:rsid w:val="00702EDF"/>
    <w:rsid w:val="00716B0C"/>
    <w:rsid w:val="007246FA"/>
    <w:rsid w:val="007718DE"/>
    <w:rsid w:val="00773CB8"/>
    <w:rsid w:val="007763EB"/>
    <w:rsid w:val="00783DDB"/>
    <w:rsid w:val="00784A93"/>
    <w:rsid w:val="00784DE6"/>
    <w:rsid w:val="007A1171"/>
    <w:rsid w:val="007B028A"/>
    <w:rsid w:val="007B4F06"/>
    <w:rsid w:val="007B7EC2"/>
    <w:rsid w:val="007C061B"/>
    <w:rsid w:val="007D6F7C"/>
    <w:rsid w:val="007E69EE"/>
    <w:rsid w:val="007E6E5A"/>
    <w:rsid w:val="007F16D5"/>
    <w:rsid w:val="0080276C"/>
    <w:rsid w:val="00816970"/>
    <w:rsid w:val="0082055F"/>
    <w:rsid w:val="00821481"/>
    <w:rsid w:val="0083051A"/>
    <w:rsid w:val="008318B0"/>
    <w:rsid w:val="00836340"/>
    <w:rsid w:val="00837F40"/>
    <w:rsid w:val="00860370"/>
    <w:rsid w:val="00862B5F"/>
    <w:rsid w:val="008675FB"/>
    <w:rsid w:val="008A423D"/>
    <w:rsid w:val="008B2CF8"/>
    <w:rsid w:val="008E10EB"/>
    <w:rsid w:val="008E5BDB"/>
    <w:rsid w:val="008F0B67"/>
    <w:rsid w:val="008F267B"/>
    <w:rsid w:val="008F3061"/>
    <w:rsid w:val="008F6879"/>
    <w:rsid w:val="008F7B6F"/>
    <w:rsid w:val="00911B3A"/>
    <w:rsid w:val="00912423"/>
    <w:rsid w:val="00915038"/>
    <w:rsid w:val="00917D95"/>
    <w:rsid w:val="00924F2B"/>
    <w:rsid w:val="00944BC8"/>
    <w:rsid w:val="00946C5A"/>
    <w:rsid w:val="00952D91"/>
    <w:rsid w:val="009637F2"/>
    <w:rsid w:val="00971C00"/>
    <w:rsid w:val="009729F7"/>
    <w:rsid w:val="00984723"/>
    <w:rsid w:val="00987F69"/>
    <w:rsid w:val="00991B6D"/>
    <w:rsid w:val="00992754"/>
    <w:rsid w:val="009B3CC9"/>
    <w:rsid w:val="009B65E3"/>
    <w:rsid w:val="009C007C"/>
    <w:rsid w:val="009C1088"/>
    <w:rsid w:val="009C15D4"/>
    <w:rsid w:val="009D3A64"/>
    <w:rsid w:val="009E0369"/>
    <w:rsid w:val="009F3448"/>
    <w:rsid w:val="009F4B13"/>
    <w:rsid w:val="00A02165"/>
    <w:rsid w:val="00A134C2"/>
    <w:rsid w:val="00A14AEE"/>
    <w:rsid w:val="00A1688D"/>
    <w:rsid w:val="00A21BE5"/>
    <w:rsid w:val="00A334C0"/>
    <w:rsid w:val="00A45FB9"/>
    <w:rsid w:val="00A67F5F"/>
    <w:rsid w:val="00A70215"/>
    <w:rsid w:val="00A8378A"/>
    <w:rsid w:val="00A92BA6"/>
    <w:rsid w:val="00A96DA2"/>
    <w:rsid w:val="00AB252E"/>
    <w:rsid w:val="00AB59E1"/>
    <w:rsid w:val="00AB721E"/>
    <w:rsid w:val="00AC0AAB"/>
    <w:rsid w:val="00AC5E6F"/>
    <w:rsid w:val="00AD00CB"/>
    <w:rsid w:val="00AD2599"/>
    <w:rsid w:val="00AE1685"/>
    <w:rsid w:val="00AF1B53"/>
    <w:rsid w:val="00B06925"/>
    <w:rsid w:val="00B11F20"/>
    <w:rsid w:val="00B35274"/>
    <w:rsid w:val="00B36219"/>
    <w:rsid w:val="00B36241"/>
    <w:rsid w:val="00B36C61"/>
    <w:rsid w:val="00B45BE5"/>
    <w:rsid w:val="00B45DEA"/>
    <w:rsid w:val="00B53755"/>
    <w:rsid w:val="00B537E4"/>
    <w:rsid w:val="00B7326D"/>
    <w:rsid w:val="00B766F2"/>
    <w:rsid w:val="00B92550"/>
    <w:rsid w:val="00B964B3"/>
    <w:rsid w:val="00BC7D5E"/>
    <w:rsid w:val="00BD2BDC"/>
    <w:rsid w:val="00BE43E4"/>
    <w:rsid w:val="00BF35E6"/>
    <w:rsid w:val="00BF646E"/>
    <w:rsid w:val="00C237CF"/>
    <w:rsid w:val="00C33CF6"/>
    <w:rsid w:val="00C41153"/>
    <w:rsid w:val="00C54970"/>
    <w:rsid w:val="00C60018"/>
    <w:rsid w:val="00C60581"/>
    <w:rsid w:val="00C60C9C"/>
    <w:rsid w:val="00C7240D"/>
    <w:rsid w:val="00C830D0"/>
    <w:rsid w:val="00C875E3"/>
    <w:rsid w:val="00C919D0"/>
    <w:rsid w:val="00C94D1B"/>
    <w:rsid w:val="00CA61A2"/>
    <w:rsid w:val="00CA6970"/>
    <w:rsid w:val="00CA7749"/>
    <w:rsid w:val="00CA7996"/>
    <w:rsid w:val="00CB394A"/>
    <w:rsid w:val="00CB6722"/>
    <w:rsid w:val="00CC3690"/>
    <w:rsid w:val="00CC7246"/>
    <w:rsid w:val="00CD3AA9"/>
    <w:rsid w:val="00CD4A2C"/>
    <w:rsid w:val="00CD7EA7"/>
    <w:rsid w:val="00D014C5"/>
    <w:rsid w:val="00D03203"/>
    <w:rsid w:val="00D073ED"/>
    <w:rsid w:val="00D23DA8"/>
    <w:rsid w:val="00D40716"/>
    <w:rsid w:val="00D40E69"/>
    <w:rsid w:val="00D5373F"/>
    <w:rsid w:val="00D55A58"/>
    <w:rsid w:val="00D575FD"/>
    <w:rsid w:val="00D60F93"/>
    <w:rsid w:val="00D67C49"/>
    <w:rsid w:val="00D91D8E"/>
    <w:rsid w:val="00D94719"/>
    <w:rsid w:val="00D95A22"/>
    <w:rsid w:val="00DA3C67"/>
    <w:rsid w:val="00DA7D13"/>
    <w:rsid w:val="00DC67C1"/>
    <w:rsid w:val="00DD074B"/>
    <w:rsid w:val="00DD4796"/>
    <w:rsid w:val="00DE03B0"/>
    <w:rsid w:val="00DE2D1A"/>
    <w:rsid w:val="00DF168D"/>
    <w:rsid w:val="00DF21C0"/>
    <w:rsid w:val="00E04C50"/>
    <w:rsid w:val="00E25296"/>
    <w:rsid w:val="00E3093B"/>
    <w:rsid w:val="00E315E5"/>
    <w:rsid w:val="00E42A85"/>
    <w:rsid w:val="00E64D56"/>
    <w:rsid w:val="00E67EDA"/>
    <w:rsid w:val="00E731A4"/>
    <w:rsid w:val="00E813B0"/>
    <w:rsid w:val="00E82AA1"/>
    <w:rsid w:val="00E925C8"/>
    <w:rsid w:val="00EB2D84"/>
    <w:rsid w:val="00EB44F8"/>
    <w:rsid w:val="00ED1066"/>
    <w:rsid w:val="00ED2D49"/>
    <w:rsid w:val="00ED3B5D"/>
    <w:rsid w:val="00ED4CDC"/>
    <w:rsid w:val="00EE310A"/>
    <w:rsid w:val="00EF19BE"/>
    <w:rsid w:val="00F06D56"/>
    <w:rsid w:val="00F10699"/>
    <w:rsid w:val="00F162F9"/>
    <w:rsid w:val="00F218A2"/>
    <w:rsid w:val="00F268EE"/>
    <w:rsid w:val="00F3092A"/>
    <w:rsid w:val="00F32209"/>
    <w:rsid w:val="00F34FA5"/>
    <w:rsid w:val="00F37C2E"/>
    <w:rsid w:val="00F4091F"/>
    <w:rsid w:val="00F45854"/>
    <w:rsid w:val="00F52646"/>
    <w:rsid w:val="00F9790F"/>
    <w:rsid w:val="00FA2982"/>
    <w:rsid w:val="00FA67D7"/>
    <w:rsid w:val="00FA6A4D"/>
    <w:rsid w:val="00FD3FBC"/>
    <w:rsid w:val="00FD7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36614"/>
  <w15:chartTrackingRefBased/>
  <w15:docId w15:val="{FCD4194D-9D11-492A-B168-31569084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rsid w:val="00FD7B0B"/>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014C5"/>
    <w:rPr>
      <w:rFonts w:ascii="細明體" w:eastAsia="細明體" w:hAnsi="Courier New"/>
      <w:szCs w:val="20"/>
    </w:rPr>
  </w:style>
  <w:style w:type="table" w:styleId="a4">
    <w:name w:val="Table Grid"/>
    <w:basedOn w:val="a1"/>
    <w:rsid w:val="007D6F7C"/>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semiHidden/>
    <w:rsid w:val="003B119E"/>
    <w:rPr>
      <w:vertAlign w:val="superscript"/>
    </w:rPr>
  </w:style>
  <w:style w:type="paragraph" w:styleId="a6">
    <w:name w:val="header"/>
    <w:basedOn w:val="a"/>
    <w:link w:val="a7"/>
    <w:rsid w:val="008318B0"/>
    <w:pPr>
      <w:tabs>
        <w:tab w:val="center" w:pos="4153"/>
        <w:tab w:val="right" w:pos="8306"/>
      </w:tabs>
      <w:snapToGrid w:val="0"/>
    </w:pPr>
    <w:rPr>
      <w:sz w:val="20"/>
      <w:szCs w:val="20"/>
    </w:rPr>
  </w:style>
  <w:style w:type="paragraph" w:styleId="a8">
    <w:name w:val="footer"/>
    <w:basedOn w:val="a"/>
    <w:rsid w:val="008318B0"/>
    <w:pPr>
      <w:tabs>
        <w:tab w:val="center" w:pos="4153"/>
        <w:tab w:val="right" w:pos="8306"/>
      </w:tabs>
      <w:snapToGrid w:val="0"/>
    </w:pPr>
    <w:rPr>
      <w:sz w:val="20"/>
      <w:szCs w:val="20"/>
    </w:rPr>
  </w:style>
  <w:style w:type="character" w:styleId="a9">
    <w:name w:val="page number"/>
    <w:basedOn w:val="a0"/>
    <w:rsid w:val="008318B0"/>
  </w:style>
  <w:style w:type="paragraph" w:styleId="aa">
    <w:name w:val="Balloon Text"/>
    <w:basedOn w:val="a"/>
    <w:semiHidden/>
    <w:rsid w:val="00BE43E4"/>
    <w:rPr>
      <w:rFonts w:ascii="Arial" w:hAnsi="Arial"/>
      <w:sz w:val="18"/>
      <w:szCs w:val="18"/>
    </w:rPr>
  </w:style>
  <w:style w:type="character" w:customStyle="1" w:styleId="10">
    <w:name w:val="標題 1 字元"/>
    <w:basedOn w:val="a0"/>
    <w:link w:val="1"/>
    <w:rsid w:val="003D20B1"/>
    <w:rPr>
      <w:rFonts w:ascii="Arial" w:hAnsi="Arial"/>
      <w:b/>
      <w:bCs/>
      <w:kern w:val="52"/>
      <w:sz w:val="52"/>
      <w:szCs w:val="52"/>
    </w:rPr>
  </w:style>
  <w:style w:type="character" w:customStyle="1" w:styleId="a7">
    <w:name w:val="頁首 字元"/>
    <w:basedOn w:val="a0"/>
    <w:link w:val="a6"/>
    <w:rsid w:val="003D20B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94961">
      <w:bodyDiv w:val="1"/>
      <w:marLeft w:val="0"/>
      <w:marRight w:val="0"/>
      <w:marTop w:val="0"/>
      <w:marBottom w:val="0"/>
      <w:divBdr>
        <w:top w:val="none" w:sz="0" w:space="0" w:color="auto"/>
        <w:left w:val="none" w:sz="0" w:space="0" w:color="auto"/>
        <w:bottom w:val="none" w:sz="0" w:space="0" w:color="auto"/>
        <w:right w:val="none" w:sz="0" w:space="0" w:color="auto"/>
      </w:divBdr>
      <w:divsChild>
        <w:div w:id="1623994791">
          <w:marLeft w:val="0"/>
          <w:marRight w:val="0"/>
          <w:marTop w:val="0"/>
          <w:marBottom w:val="0"/>
          <w:divBdr>
            <w:top w:val="none" w:sz="0" w:space="0" w:color="auto"/>
            <w:left w:val="none" w:sz="0" w:space="0" w:color="auto"/>
            <w:bottom w:val="none" w:sz="0" w:space="0" w:color="auto"/>
            <w:right w:val="none" w:sz="0" w:space="0" w:color="auto"/>
          </w:divBdr>
        </w:div>
      </w:divsChild>
    </w:div>
    <w:div w:id="2052067066">
      <w:bodyDiv w:val="1"/>
      <w:marLeft w:val="0"/>
      <w:marRight w:val="0"/>
      <w:marTop w:val="0"/>
      <w:marBottom w:val="0"/>
      <w:divBdr>
        <w:top w:val="none" w:sz="0" w:space="0" w:color="auto"/>
        <w:left w:val="none" w:sz="0" w:space="0" w:color="auto"/>
        <w:bottom w:val="none" w:sz="0" w:space="0" w:color="auto"/>
        <w:right w:val="none" w:sz="0" w:space="0" w:color="auto"/>
      </w:divBdr>
      <w:divsChild>
        <w:div w:id="1290892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2295</Words>
  <Characters>13082</Characters>
  <Application>Microsoft Office Word</Application>
  <DocSecurity>0</DocSecurity>
  <Lines>109</Lines>
  <Paragraphs>30</Paragraphs>
  <ScaleCrop>false</ScaleCrop>
  <Company>SGS</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教育機構資安驗證中心稽核查檢表</dc:title>
  <dc:subject/>
  <dc:creator>教育機構資安驗證中心_梁理旋/游嘉毓</dc:creator>
  <cp:keywords/>
  <cp:lastModifiedBy>user</cp:lastModifiedBy>
  <cp:revision>4</cp:revision>
  <cp:lastPrinted>2008-09-09T05:41:00Z</cp:lastPrinted>
  <dcterms:created xsi:type="dcterms:W3CDTF">2020-04-20T09:02:00Z</dcterms:created>
  <dcterms:modified xsi:type="dcterms:W3CDTF">2021-10-30T05:51:00Z</dcterms:modified>
</cp:coreProperties>
</file>